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56540" w14:textId="4E1CDD6B" w:rsidR="00D41660" w:rsidRPr="00442050" w:rsidRDefault="00CC0DA4" w:rsidP="00D41660">
      <w:pPr>
        <w:rPr>
          <w:rFonts w:cstheme="minorHAnsi"/>
          <w:b/>
          <w:sz w:val="28"/>
          <w:szCs w:val="28"/>
        </w:rPr>
      </w:pPr>
      <w:r w:rsidRPr="00442050">
        <w:rPr>
          <w:rFonts w:cstheme="minorHAnsi"/>
          <w:b/>
          <w:sz w:val="28"/>
          <w:szCs w:val="28"/>
        </w:rPr>
        <w:t>R</w:t>
      </w:r>
      <w:r w:rsidR="001B6E08" w:rsidRPr="00442050">
        <w:rPr>
          <w:rFonts w:cstheme="minorHAnsi"/>
          <w:b/>
          <w:sz w:val="28"/>
          <w:szCs w:val="28"/>
        </w:rPr>
        <w:t>eferat FAU-</w:t>
      </w:r>
      <w:r w:rsidR="00D41660" w:rsidRPr="00442050">
        <w:rPr>
          <w:rFonts w:cstheme="minorHAnsi"/>
          <w:b/>
          <w:sz w:val="28"/>
          <w:szCs w:val="28"/>
        </w:rPr>
        <w:t xml:space="preserve">møte Sandved skole </w:t>
      </w:r>
    </w:p>
    <w:p w14:paraId="08FA24CA" w14:textId="373990D2" w:rsidR="00D41660" w:rsidRDefault="00D41660" w:rsidP="00D41660">
      <w:pPr>
        <w:rPr>
          <w:rFonts w:cstheme="minorHAnsi"/>
        </w:rPr>
      </w:pPr>
      <w:r w:rsidRPr="00CA56E8">
        <w:rPr>
          <w:rFonts w:cstheme="minorHAnsi"/>
          <w:b/>
        </w:rPr>
        <w:t>Dato</w:t>
      </w:r>
      <w:r w:rsidR="000E34F0" w:rsidRPr="00CA56E8">
        <w:rPr>
          <w:rFonts w:cstheme="minorHAnsi"/>
        </w:rPr>
        <w:t xml:space="preserve">: </w:t>
      </w:r>
      <w:r w:rsidR="00726C04">
        <w:rPr>
          <w:rFonts w:cstheme="minorHAnsi"/>
        </w:rPr>
        <w:t>04.0</w:t>
      </w:r>
      <w:r w:rsidR="00720388">
        <w:rPr>
          <w:rFonts w:cstheme="minorHAnsi"/>
        </w:rPr>
        <w:t>2</w:t>
      </w:r>
      <w:r w:rsidR="00726C04">
        <w:rPr>
          <w:rFonts w:cstheme="minorHAnsi"/>
        </w:rPr>
        <w:t>.19</w:t>
      </w:r>
      <w:bookmarkStart w:id="0" w:name="_GoBack"/>
      <w:bookmarkEnd w:id="0"/>
    </w:p>
    <w:p w14:paraId="6F51DEBF" w14:textId="759B617D" w:rsidR="009540C8" w:rsidRPr="009540C8" w:rsidRDefault="009540C8" w:rsidP="009540C8">
      <w:pPr>
        <w:rPr>
          <w:rFonts w:cstheme="minorHAnsi"/>
        </w:rPr>
      </w:pPr>
      <w:r w:rsidRPr="009540C8">
        <w:rPr>
          <w:rFonts w:cstheme="minorHAnsi"/>
          <w:b/>
        </w:rPr>
        <w:t>Tidspunkt:</w:t>
      </w:r>
      <w:r w:rsidRPr="009540C8">
        <w:rPr>
          <w:rFonts w:cstheme="minorHAnsi"/>
        </w:rPr>
        <w:t xml:space="preserve"> </w:t>
      </w:r>
      <w:r w:rsidR="00D140BE">
        <w:rPr>
          <w:rFonts w:cstheme="minorHAnsi"/>
        </w:rPr>
        <w:t>18:00 – 19:30, etterfulgt av Hjem-skole komite-</w:t>
      </w:r>
      <w:r w:rsidRPr="009540C8">
        <w:rPr>
          <w:rFonts w:cstheme="minorHAnsi"/>
        </w:rPr>
        <w:t>arbeid.</w:t>
      </w:r>
    </w:p>
    <w:p w14:paraId="6EA6E84E" w14:textId="1AB106A6" w:rsidR="009540C8" w:rsidRPr="00CA56E8" w:rsidRDefault="009540C8" w:rsidP="009540C8">
      <w:pPr>
        <w:rPr>
          <w:rFonts w:cstheme="minorHAnsi"/>
        </w:rPr>
      </w:pPr>
      <w:r w:rsidRPr="009540C8">
        <w:rPr>
          <w:rFonts w:cstheme="minorHAnsi"/>
          <w:b/>
        </w:rPr>
        <w:t>Sted:</w:t>
      </w:r>
      <w:r w:rsidRPr="009540C8">
        <w:rPr>
          <w:rFonts w:cstheme="minorHAnsi"/>
        </w:rPr>
        <w:t xml:space="preserve"> Lærerværelset, Sandved skole</w:t>
      </w:r>
    </w:p>
    <w:p w14:paraId="167A210A" w14:textId="66524922" w:rsidR="00C87566" w:rsidRPr="00A54C8F" w:rsidRDefault="00D41660" w:rsidP="00D41660">
      <w:pPr>
        <w:rPr>
          <w:rFonts w:cstheme="minorHAnsi"/>
        </w:rPr>
      </w:pPr>
      <w:r w:rsidRPr="00A54C8F">
        <w:rPr>
          <w:rFonts w:cstheme="minorHAnsi"/>
          <w:b/>
        </w:rPr>
        <w:t>Tilstede</w:t>
      </w:r>
      <w:r w:rsidRPr="00A54C8F">
        <w:rPr>
          <w:rFonts w:cstheme="minorHAnsi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525"/>
        <w:gridCol w:w="553"/>
        <w:gridCol w:w="525"/>
        <w:gridCol w:w="553"/>
        <w:gridCol w:w="526"/>
        <w:gridCol w:w="553"/>
        <w:gridCol w:w="526"/>
        <w:gridCol w:w="553"/>
        <w:gridCol w:w="526"/>
        <w:gridCol w:w="553"/>
        <w:gridCol w:w="506"/>
        <w:gridCol w:w="553"/>
        <w:gridCol w:w="503"/>
        <w:gridCol w:w="835"/>
        <w:gridCol w:w="503"/>
      </w:tblGrid>
      <w:tr w:rsidR="00D41660" w:rsidRPr="00CA56E8" w14:paraId="3523A206" w14:textId="77777777" w:rsidTr="00B36886">
        <w:tc>
          <w:tcPr>
            <w:tcW w:w="553" w:type="dxa"/>
          </w:tcPr>
          <w:p w14:paraId="1162256D" w14:textId="77777777" w:rsidR="00D41660" w:rsidRPr="00CA56E8" w:rsidRDefault="00D41660" w:rsidP="00B36886">
            <w:pPr>
              <w:rPr>
                <w:rFonts w:cstheme="minorHAnsi"/>
                <w:lang w:val="en-GB"/>
              </w:rPr>
            </w:pPr>
            <w:r w:rsidRPr="00CA56E8">
              <w:rPr>
                <w:rFonts w:cstheme="minorHAnsi"/>
                <w:lang w:val="en-GB"/>
              </w:rPr>
              <w:t>1a</w:t>
            </w:r>
          </w:p>
        </w:tc>
        <w:tc>
          <w:tcPr>
            <w:tcW w:w="525" w:type="dxa"/>
          </w:tcPr>
          <w:p w14:paraId="7D428DB4" w14:textId="7EF18360" w:rsidR="00D41660" w:rsidRPr="00CA56E8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7D431AB0" w14:textId="77777777" w:rsidR="00D41660" w:rsidRPr="00CA56E8" w:rsidRDefault="00D41660" w:rsidP="00B36886">
            <w:pPr>
              <w:rPr>
                <w:rFonts w:cstheme="minorHAnsi"/>
                <w:lang w:val="en-GB"/>
              </w:rPr>
            </w:pPr>
            <w:r w:rsidRPr="00CA56E8">
              <w:rPr>
                <w:rFonts w:cstheme="minorHAnsi"/>
                <w:lang w:val="en-GB"/>
              </w:rPr>
              <w:t>2a</w:t>
            </w:r>
          </w:p>
        </w:tc>
        <w:tc>
          <w:tcPr>
            <w:tcW w:w="525" w:type="dxa"/>
          </w:tcPr>
          <w:p w14:paraId="1263CC26" w14:textId="3A4BB09B" w:rsidR="00D41660" w:rsidRPr="00CA56E8" w:rsidRDefault="00715382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199B8B2C" w14:textId="77777777" w:rsidR="00D41660" w:rsidRPr="00CA56E8" w:rsidRDefault="00D41660" w:rsidP="00B36886">
            <w:pPr>
              <w:rPr>
                <w:rFonts w:cstheme="minorHAnsi"/>
                <w:lang w:val="en-GB"/>
              </w:rPr>
            </w:pPr>
            <w:r w:rsidRPr="00CA56E8">
              <w:rPr>
                <w:rFonts w:cstheme="minorHAnsi"/>
                <w:lang w:val="en-GB"/>
              </w:rPr>
              <w:t>3a</w:t>
            </w:r>
          </w:p>
        </w:tc>
        <w:tc>
          <w:tcPr>
            <w:tcW w:w="526" w:type="dxa"/>
          </w:tcPr>
          <w:p w14:paraId="7F36E7C1" w14:textId="45A038B7" w:rsidR="00D41660" w:rsidRPr="00CA56E8" w:rsidRDefault="00715382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7865CFF8" w14:textId="77777777" w:rsidR="00D41660" w:rsidRPr="00CA56E8" w:rsidRDefault="00D41660" w:rsidP="00B36886">
            <w:pPr>
              <w:rPr>
                <w:rFonts w:cstheme="minorHAnsi"/>
                <w:lang w:val="en-GB"/>
              </w:rPr>
            </w:pPr>
            <w:r w:rsidRPr="00CA56E8">
              <w:rPr>
                <w:rFonts w:cstheme="minorHAnsi"/>
                <w:lang w:val="en-GB"/>
              </w:rPr>
              <w:t>4a</w:t>
            </w:r>
          </w:p>
        </w:tc>
        <w:tc>
          <w:tcPr>
            <w:tcW w:w="526" w:type="dxa"/>
          </w:tcPr>
          <w:p w14:paraId="74E85CD8" w14:textId="2CEF7C3C" w:rsidR="00D41660" w:rsidRPr="00CA56E8" w:rsidRDefault="00715382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113EBF23" w14:textId="77777777" w:rsidR="00D41660" w:rsidRPr="00CA56E8" w:rsidRDefault="00D41660" w:rsidP="00B36886">
            <w:pPr>
              <w:rPr>
                <w:rFonts w:cstheme="minorHAnsi"/>
                <w:lang w:val="en-GB"/>
              </w:rPr>
            </w:pPr>
            <w:r w:rsidRPr="00CA56E8">
              <w:rPr>
                <w:rFonts w:cstheme="minorHAnsi"/>
                <w:lang w:val="en-GB"/>
              </w:rPr>
              <w:t>5a</w:t>
            </w:r>
          </w:p>
        </w:tc>
        <w:tc>
          <w:tcPr>
            <w:tcW w:w="526" w:type="dxa"/>
          </w:tcPr>
          <w:p w14:paraId="2F374E26" w14:textId="03BB2251" w:rsidR="00D41660" w:rsidRPr="00CA56E8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77BDD6A0" w14:textId="77777777" w:rsidR="00D41660" w:rsidRPr="00CA56E8" w:rsidRDefault="00D41660" w:rsidP="00B36886">
            <w:pPr>
              <w:rPr>
                <w:rFonts w:cstheme="minorHAnsi"/>
                <w:lang w:val="en-GB"/>
              </w:rPr>
            </w:pPr>
            <w:r w:rsidRPr="00CA56E8">
              <w:rPr>
                <w:rFonts w:cstheme="minorHAnsi"/>
                <w:lang w:val="en-GB"/>
              </w:rPr>
              <w:t>6a</w:t>
            </w:r>
          </w:p>
        </w:tc>
        <w:tc>
          <w:tcPr>
            <w:tcW w:w="506" w:type="dxa"/>
          </w:tcPr>
          <w:p w14:paraId="48DFBBA0" w14:textId="3A7D8528" w:rsidR="00D41660" w:rsidRPr="00CA56E8" w:rsidRDefault="00715382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4A2DBA92" w14:textId="77777777" w:rsidR="00D41660" w:rsidRPr="00CA56E8" w:rsidRDefault="00D41660" w:rsidP="00B36886">
            <w:pPr>
              <w:rPr>
                <w:rFonts w:cstheme="minorHAnsi"/>
                <w:lang w:val="en-GB"/>
              </w:rPr>
            </w:pPr>
            <w:r w:rsidRPr="00CA56E8">
              <w:rPr>
                <w:rFonts w:cstheme="minorHAnsi"/>
                <w:lang w:val="en-GB"/>
              </w:rPr>
              <w:t>7a</w:t>
            </w:r>
          </w:p>
        </w:tc>
        <w:tc>
          <w:tcPr>
            <w:tcW w:w="503" w:type="dxa"/>
          </w:tcPr>
          <w:p w14:paraId="575B5DE3" w14:textId="0D1FFEF5" w:rsidR="00D41660" w:rsidRPr="00CA56E8" w:rsidRDefault="00715382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835" w:type="dxa"/>
          </w:tcPr>
          <w:p w14:paraId="672DA80D" w14:textId="77777777" w:rsidR="00D41660" w:rsidRPr="00CA56E8" w:rsidRDefault="00D41660" w:rsidP="00B36886">
            <w:pPr>
              <w:rPr>
                <w:rFonts w:cstheme="minorHAnsi"/>
                <w:lang w:val="en-GB"/>
              </w:rPr>
            </w:pPr>
            <w:r w:rsidRPr="00CA56E8">
              <w:rPr>
                <w:rFonts w:cstheme="minorHAnsi"/>
                <w:lang w:val="en-GB"/>
              </w:rPr>
              <w:t>SFO 1</w:t>
            </w:r>
          </w:p>
        </w:tc>
        <w:tc>
          <w:tcPr>
            <w:tcW w:w="503" w:type="dxa"/>
          </w:tcPr>
          <w:p w14:paraId="5D94EBB7" w14:textId="13C659EC" w:rsidR="00D41660" w:rsidRPr="00CA56E8" w:rsidRDefault="00A66485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</w:tr>
      <w:tr w:rsidR="00D41660" w:rsidRPr="00CA56E8" w14:paraId="142008E6" w14:textId="77777777" w:rsidTr="00B36886">
        <w:tc>
          <w:tcPr>
            <w:tcW w:w="553" w:type="dxa"/>
          </w:tcPr>
          <w:p w14:paraId="330B9227" w14:textId="77777777" w:rsidR="00D41660" w:rsidRPr="00CA56E8" w:rsidRDefault="00D41660" w:rsidP="00B36886">
            <w:pPr>
              <w:rPr>
                <w:rFonts w:cstheme="minorHAnsi"/>
                <w:lang w:val="en-GB"/>
              </w:rPr>
            </w:pPr>
            <w:r w:rsidRPr="00CA56E8">
              <w:rPr>
                <w:rFonts w:cstheme="minorHAnsi"/>
                <w:lang w:val="en-GB"/>
              </w:rPr>
              <w:t>1b</w:t>
            </w:r>
          </w:p>
        </w:tc>
        <w:tc>
          <w:tcPr>
            <w:tcW w:w="525" w:type="dxa"/>
          </w:tcPr>
          <w:p w14:paraId="5DF2B111" w14:textId="1E7ADD35" w:rsidR="00D41660" w:rsidRPr="00CA56E8" w:rsidRDefault="00BE3C61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427FBD48" w14:textId="77777777" w:rsidR="00D41660" w:rsidRPr="00CA56E8" w:rsidRDefault="00D41660" w:rsidP="00B36886">
            <w:pPr>
              <w:rPr>
                <w:rFonts w:cstheme="minorHAnsi"/>
                <w:lang w:val="en-GB"/>
              </w:rPr>
            </w:pPr>
            <w:r w:rsidRPr="00CA56E8">
              <w:rPr>
                <w:rFonts w:cstheme="minorHAnsi"/>
                <w:lang w:val="en-GB"/>
              </w:rPr>
              <w:t>2b</w:t>
            </w:r>
          </w:p>
        </w:tc>
        <w:tc>
          <w:tcPr>
            <w:tcW w:w="525" w:type="dxa"/>
          </w:tcPr>
          <w:p w14:paraId="398D4068" w14:textId="15A53B2A" w:rsidR="00D41660" w:rsidRPr="00CA56E8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7AECBA08" w14:textId="77777777" w:rsidR="00D41660" w:rsidRPr="00CA56E8" w:rsidRDefault="00D41660" w:rsidP="00B36886">
            <w:pPr>
              <w:rPr>
                <w:rFonts w:cstheme="minorHAnsi"/>
                <w:lang w:val="en-GB"/>
              </w:rPr>
            </w:pPr>
            <w:r w:rsidRPr="00CA56E8">
              <w:rPr>
                <w:rFonts w:cstheme="minorHAnsi"/>
                <w:lang w:val="en-GB"/>
              </w:rPr>
              <w:t>3b</w:t>
            </w:r>
          </w:p>
        </w:tc>
        <w:tc>
          <w:tcPr>
            <w:tcW w:w="526" w:type="dxa"/>
          </w:tcPr>
          <w:p w14:paraId="66A9C675" w14:textId="2EAC8ED0" w:rsidR="00D41660" w:rsidRPr="00CA56E8" w:rsidRDefault="00715382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1A2F5298" w14:textId="77777777" w:rsidR="00D41660" w:rsidRPr="00CA56E8" w:rsidRDefault="00D41660" w:rsidP="00B36886">
            <w:pPr>
              <w:rPr>
                <w:rFonts w:cstheme="minorHAnsi"/>
                <w:lang w:val="en-GB"/>
              </w:rPr>
            </w:pPr>
            <w:r w:rsidRPr="00CA56E8">
              <w:rPr>
                <w:rFonts w:cstheme="minorHAnsi"/>
                <w:lang w:val="en-GB"/>
              </w:rPr>
              <w:t>4b</w:t>
            </w:r>
          </w:p>
        </w:tc>
        <w:tc>
          <w:tcPr>
            <w:tcW w:w="526" w:type="dxa"/>
          </w:tcPr>
          <w:p w14:paraId="24804DC3" w14:textId="2CFDA8D0" w:rsidR="00D41660" w:rsidRPr="00CA56E8" w:rsidRDefault="00715382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693402AF" w14:textId="77777777" w:rsidR="00D41660" w:rsidRPr="00CA56E8" w:rsidRDefault="00D41660" w:rsidP="00B36886">
            <w:pPr>
              <w:rPr>
                <w:rFonts w:cstheme="minorHAnsi"/>
                <w:lang w:val="en-GB"/>
              </w:rPr>
            </w:pPr>
            <w:r w:rsidRPr="00CA56E8">
              <w:rPr>
                <w:rFonts w:cstheme="minorHAnsi"/>
                <w:lang w:val="en-GB"/>
              </w:rPr>
              <w:t>5b</w:t>
            </w:r>
          </w:p>
        </w:tc>
        <w:tc>
          <w:tcPr>
            <w:tcW w:w="526" w:type="dxa"/>
          </w:tcPr>
          <w:p w14:paraId="0B57F368" w14:textId="461D893B" w:rsidR="00D41660" w:rsidRPr="00CA56E8" w:rsidRDefault="00715382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48218B9C" w14:textId="77777777" w:rsidR="00D41660" w:rsidRPr="00CA56E8" w:rsidRDefault="00D41660" w:rsidP="00B36886">
            <w:pPr>
              <w:rPr>
                <w:rFonts w:cstheme="minorHAnsi"/>
                <w:lang w:val="en-GB"/>
              </w:rPr>
            </w:pPr>
            <w:r w:rsidRPr="00CA56E8">
              <w:rPr>
                <w:rFonts w:cstheme="minorHAnsi"/>
                <w:lang w:val="en-GB"/>
              </w:rPr>
              <w:t>6b</w:t>
            </w:r>
          </w:p>
        </w:tc>
        <w:tc>
          <w:tcPr>
            <w:tcW w:w="506" w:type="dxa"/>
          </w:tcPr>
          <w:p w14:paraId="49F5CDAB" w14:textId="7C6A282B" w:rsidR="00D41660" w:rsidRPr="00CA56E8" w:rsidRDefault="00715382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75DFE578" w14:textId="77777777" w:rsidR="00D41660" w:rsidRPr="00CA56E8" w:rsidRDefault="00D41660" w:rsidP="00B36886">
            <w:pPr>
              <w:rPr>
                <w:rFonts w:cstheme="minorHAnsi"/>
                <w:lang w:val="en-GB"/>
              </w:rPr>
            </w:pPr>
            <w:r w:rsidRPr="00CA56E8">
              <w:rPr>
                <w:rFonts w:cstheme="minorHAnsi"/>
                <w:lang w:val="en-GB"/>
              </w:rPr>
              <w:t>7b</w:t>
            </w:r>
          </w:p>
        </w:tc>
        <w:tc>
          <w:tcPr>
            <w:tcW w:w="503" w:type="dxa"/>
          </w:tcPr>
          <w:p w14:paraId="29733052" w14:textId="1F84AC23" w:rsidR="00D41660" w:rsidRPr="00CA56E8" w:rsidRDefault="00715382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835" w:type="dxa"/>
          </w:tcPr>
          <w:p w14:paraId="431179DA" w14:textId="0F6E352A" w:rsidR="00D41660" w:rsidRPr="00CA56E8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03" w:type="dxa"/>
          </w:tcPr>
          <w:p w14:paraId="107C85A7" w14:textId="19F91F27" w:rsidR="00D41660" w:rsidRPr="00CA56E8" w:rsidRDefault="00D41660" w:rsidP="00B36886">
            <w:pPr>
              <w:rPr>
                <w:rFonts w:cstheme="minorHAnsi"/>
                <w:lang w:val="en-GB"/>
              </w:rPr>
            </w:pPr>
          </w:p>
        </w:tc>
      </w:tr>
      <w:tr w:rsidR="00D41660" w:rsidRPr="00CA56E8" w14:paraId="6A7702B2" w14:textId="77777777" w:rsidTr="00CC4AF8">
        <w:trPr>
          <w:trHeight w:val="364"/>
        </w:trPr>
        <w:tc>
          <w:tcPr>
            <w:tcW w:w="553" w:type="dxa"/>
          </w:tcPr>
          <w:p w14:paraId="2C021FFF" w14:textId="77777777" w:rsidR="00D41660" w:rsidRPr="00CA56E8" w:rsidRDefault="00D41660" w:rsidP="00B36886">
            <w:pPr>
              <w:rPr>
                <w:rFonts w:cstheme="minorHAnsi"/>
                <w:lang w:val="en-GB"/>
              </w:rPr>
            </w:pPr>
            <w:r w:rsidRPr="00CA56E8">
              <w:rPr>
                <w:rFonts w:cstheme="minorHAnsi"/>
                <w:lang w:val="en-GB"/>
              </w:rPr>
              <w:t>1c</w:t>
            </w:r>
          </w:p>
        </w:tc>
        <w:tc>
          <w:tcPr>
            <w:tcW w:w="525" w:type="dxa"/>
          </w:tcPr>
          <w:p w14:paraId="68923534" w14:textId="3D4D68F2" w:rsidR="00D41660" w:rsidRPr="00CA56E8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4C0FF53D" w14:textId="77777777" w:rsidR="00D41660" w:rsidRPr="00CA56E8" w:rsidRDefault="00D41660" w:rsidP="00B36886">
            <w:pPr>
              <w:rPr>
                <w:rFonts w:cstheme="minorHAnsi"/>
                <w:lang w:val="en-GB"/>
              </w:rPr>
            </w:pPr>
            <w:r w:rsidRPr="00CA56E8">
              <w:rPr>
                <w:rFonts w:cstheme="minorHAnsi"/>
                <w:lang w:val="en-GB"/>
              </w:rPr>
              <w:t>2c</w:t>
            </w:r>
          </w:p>
        </w:tc>
        <w:tc>
          <w:tcPr>
            <w:tcW w:w="525" w:type="dxa"/>
          </w:tcPr>
          <w:p w14:paraId="1B400DD6" w14:textId="1A420A42" w:rsidR="00D41660" w:rsidRPr="00CA56E8" w:rsidRDefault="00715382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035F9B12" w14:textId="77777777" w:rsidR="00D41660" w:rsidRPr="00CA56E8" w:rsidRDefault="00D41660" w:rsidP="00B36886">
            <w:pPr>
              <w:rPr>
                <w:rFonts w:cstheme="minorHAnsi"/>
                <w:lang w:val="en-GB"/>
              </w:rPr>
            </w:pPr>
            <w:r w:rsidRPr="00CA56E8">
              <w:rPr>
                <w:rFonts w:cstheme="minorHAnsi"/>
                <w:lang w:val="en-GB"/>
              </w:rPr>
              <w:t>3c</w:t>
            </w:r>
          </w:p>
        </w:tc>
        <w:tc>
          <w:tcPr>
            <w:tcW w:w="526" w:type="dxa"/>
          </w:tcPr>
          <w:p w14:paraId="05CCAA3B" w14:textId="1B42460B" w:rsidR="00D41660" w:rsidRPr="00CA56E8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17AB3EC0" w14:textId="77777777" w:rsidR="00D41660" w:rsidRPr="00CA56E8" w:rsidRDefault="00D41660" w:rsidP="00B36886">
            <w:pPr>
              <w:rPr>
                <w:rFonts w:cstheme="minorHAnsi"/>
                <w:lang w:val="en-GB"/>
              </w:rPr>
            </w:pPr>
            <w:r w:rsidRPr="00CA56E8">
              <w:rPr>
                <w:rFonts w:cstheme="minorHAnsi"/>
                <w:lang w:val="en-GB"/>
              </w:rPr>
              <w:t>4c</w:t>
            </w:r>
          </w:p>
        </w:tc>
        <w:tc>
          <w:tcPr>
            <w:tcW w:w="526" w:type="dxa"/>
          </w:tcPr>
          <w:p w14:paraId="1F9310C3" w14:textId="11FA43EF" w:rsidR="00D41660" w:rsidRPr="00CA56E8" w:rsidRDefault="00715382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67F6C77A" w14:textId="77777777" w:rsidR="00D41660" w:rsidRPr="00CA56E8" w:rsidRDefault="00D41660" w:rsidP="00B36886">
            <w:pPr>
              <w:rPr>
                <w:rFonts w:cstheme="minorHAnsi"/>
                <w:lang w:val="en-GB"/>
              </w:rPr>
            </w:pPr>
            <w:r w:rsidRPr="00CA56E8">
              <w:rPr>
                <w:rFonts w:cstheme="minorHAnsi"/>
                <w:lang w:val="en-GB"/>
              </w:rPr>
              <w:t>5c</w:t>
            </w:r>
          </w:p>
        </w:tc>
        <w:tc>
          <w:tcPr>
            <w:tcW w:w="526" w:type="dxa"/>
          </w:tcPr>
          <w:p w14:paraId="014F8DD5" w14:textId="18654F8E" w:rsidR="00D41660" w:rsidRPr="00CA56E8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6400D72E" w14:textId="77777777" w:rsidR="00D41660" w:rsidRPr="00CA56E8" w:rsidRDefault="00D41660" w:rsidP="00B36886">
            <w:pPr>
              <w:rPr>
                <w:rFonts w:cstheme="minorHAnsi"/>
                <w:lang w:val="en-GB"/>
              </w:rPr>
            </w:pPr>
            <w:r w:rsidRPr="00CA56E8">
              <w:rPr>
                <w:rFonts w:cstheme="minorHAnsi"/>
                <w:lang w:val="en-GB"/>
              </w:rPr>
              <w:t>6c</w:t>
            </w:r>
          </w:p>
        </w:tc>
        <w:tc>
          <w:tcPr>
            <w:tcW w:w="506" w:type="dxa"/>
          </w:tcPr>
          <w:p w14:paraId="0F4BDF66" w14:textId="0F93F542" w:rsidR="00D41660" w:rsidRPr="00CA56E8" w:rsidRDefault="00715382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6CC60945" w14:textId="77777777" w:rsidR="00D41660" w:rsidRPr="00CA56E8" w:rsidRDefault="00D41660" w:rsidP="00B36886">
            <w:pPr>
              <w:rPr>
                <w:rFonts w:cstheme="minorHAnsi"/>
                <w:lang w:val="en-GB"/>
              </w:rPr>
            </w:pPr>
            <w:r w:rsidRPr="00CA56E8">
              <w:rPr>
                <w:rFonts w:cstheme="minorHAnsi"/>
                <w:lang w:val="en-GB"/>
              </w:rPr>
              <w:t>7c</w:t>
            </w:r>
          </w:p>
        </w:tc>
        <w:tc>
          <w:tcPr>
            <w:tcW w:w="503" w:type="dxa"/>
          </w:tcPr>
          <w:p w14:paraId="045E8545" w14:textId="157340C5" w:rsidR="00D41660" w:rsidRPr="00CA56E8" w:rsidRDefault="006408E0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835" w:type="dxa"/>
          </w:tcPr>
          <w:p w14:paraId="392B5C71" w14:textId="77777777" w:rsidR="00D41660" w:rsidRPr="00CA56E8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03" w:type="dxa"/>
          </w:tcPr>
          <w:p w14:paraId="4F86339E" w14:textId="77777777" w:rsidR="00D41660" w:rsidRPr="00CA56E8" w:rsidRDefault="00D41660" w:rsidP="00B36886">
            <w:pPr>
              <w:rPr>
                <w:rFonts w:cstheme="minorHAnsi"/>
                <w:lang w:val="en-GB"/>
              </w:rPr>
            </w:pPr>
          </w:p>
        </w:tc>
      </w:tr>
      <w:tr w:rsidR="00D41660" w:rsidRPr="00CA56E8" w14:paraId="2B55373A" w14:textId="77777777" w:rsidTr="00B36886">
        <w:tc>
          <w:tcPr>
            <w:tcW w:w="553" w:type="dxa"/>
          </w:tcPr>
          <w:p w14:paraId="72AF5FBF" w14:textId="77777777" w:rsidR="00D41660" w:rsidRPr="00CA56E8" w:rsidRDefault="00D41660" w:rsidP="00B36886">
            <w:pPr>
              <w:rPr>
                <w:rFonts w:cstheme="minorHAnsi"/>
                <w:lang w:val="en-GB"/>
              </w:rPr>
            </w:pPr>
            <w:r w:rsidRPr="00CA56E8">
              <w:rPr>
                <w:rFonts w:cstheme="minorHAnsi"/>
                <w:lang w:val="en-GB"/>
              </w:rPr>
              <w:t>1d</w:t>
            </w:r>
          </w:p>
        </w:tc>
        <w:tc>
          <w:tcPr>
            <w:tcW w:w="525" w:type="dxa"/>
          </w:tcPr>
          <w:p w14:paraId="4CF9109B" w14:textId="5DBFCE99" w:rsidR="00D41660" w:rsidRPr="00CA56E8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09FEEBA5" w14:textId="77777777" w:rsidR="00D41660" w:rsidRPr="00CA56E8" w:rsidRDefault="00D41660" w:rsidP="00B36886">
            <w:pPr>
              <w:rPr>
                <w:rFonts w:cstheme="minorHAnsi"/>
                <w:lang w:val="en-GB"/>
              </w:rPr>
            </w:pPr>
            <w:r w:rsidRPr="00CA56E8">
              <w:rPr>
                <w:rFonts w:cstheme="minorHAnsi"/>
                <w:lang w:val="en-GB"/>
              </w:rPr>
              <w:t>2d</w:t>
            </w:r>
          </w:p>
        </w:tc>
        <w:tc>
          <w:tcPr>
            <w:tcW w:w="525" w:type="dxa"/>
          </w:tcPr>
          <w:p w14:paraId="13A2CA8C" w14:textId="72903F85" w:rsidR="00D41660" w:rsidRPr="00CA56E8" w:rsidRDefault="00715382" w:rsidP="00CA383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674119C6" w14:textId="77777777" w:rsidR="00D41660" w:rsidRPr="00CA56E8" w:rsidRDefault="00D41660" w:rsidP="00B36886">
            <w:pPr>
              <w:rPr>
                <w:rFonts w:cstheme="minorHAnsi"/>
                <w:lang w:val="en-GB"/>
              </w:rPr>
            </w:pPr>
            <w:r w:rsidRPr="00CA56E8">
              <w:rPr>
                <w:rFonts w:cstheme="minorHAnsi"/>
                <w:lang w:val="en-GB"/>
              </w:rPr>
              <w:t>3d</w:t>
            </w:r>
          </w:p>
        </w:tc>
        <w:tc>
          <w:tcPr>
            <w:tcW w:w="526" w:type="dxa"/>
          </w:tcPr>
          <w:p w14:paraId="4786B49E" w14:textId="159F0DCC" w:rsidR="00D41660" w:rsidRPr="00CA56E8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15CBFCA0" w14:textId="77777777" w:rsidR="00D41660" w:rsidRPr="00CA56E8" w:rsidRDefault="00D41660" w:rsidP="00B36886">
            <w:pPr>
              <w:rPr>
                <w:rFonts w:cstheme="minorHAnsi"/>
                <w:lang w:val="en-GB"/>
              </w:rPr>
            </w:pPr>
            <w:r w:rsidRPr="00CA56E8">
              <w:rPr>
                <w:rFonts w:cstheme="minorHAnsi"/>
                <w:lang w:val="en-GB"/>
              </w:rPr>
              <w:t>4d</w:t>
            </w:r>
          </w:p>
        </w:tc>
        <w:tc>
          <w:tcPr>
            <w:tcW w:w="526" w:type="dxa"/>
          </w:tcPr>
          <w:p w14:paraId="4DA736D4" w14:textId="490CD9BA" w:rsidR="00D41660" w:rsidRPr="00CA56E8" w:rsidRDefault="00715382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22EF3F68" w14:textId="4F32742D" w:rsidR="00D41660" w:rsidRPr="00CA56E8" w:rsidRDefault="00134482" w:rsidP="00B36886">
            <w:pPr>
              <w:rPr>
                <w:rFonts w:cstheme="minorHAnsi"/>
                <w:lang w:val="en-GB"/>
              </w:rPr>
            </w:pPr>
            <w:r w:rsidRPr="00CA56E8">
              <w:rPr>
                <w:rFonts w:cstheme="minorHAnsi"/>
                <w:lang w:val="en-GB"/>
              </w:rPr>
              <w:t>5d</w:t>
            </w:r>
          </w:p>
        </w:tc>
        <w:tc>
          <w:tcPr>
            <w:tcW w:w="526" w:type="dxa"/>
          </w:tcPr>
          <w:p w14:paraId="4F602AD5" w14:textId="76266855" w:rsidR="00D41660" w:rsidRPr="00CA56E8" w:rsidRDefault="00715382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3758141B" w14:textId="5E5D1D2B" w:rsidR="00D41660" w:rsidRPr="00CA56E8" w:rsidRDefault="002D7330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6d</w:t>
            </w:r>
          </w:p>
        </w:tc>
        <w:tc>
          <w:tcPr>
            <w:tcW w:w="506" w:type="dxa"/>
          </w:tcPr>
          <w:p w14:paraId="49082AC5" w14:textId="3A348D5D" w:rsidR="00D41660" w:rsidRPr="00CA56E8" w:rsidRDefault="00715382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595DB509" w14:textId="77777777" w:rsidR="00D41660" w:rsidRPr="00CA56E8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03" w:type="dxa"/>
          </w:tcPr>
          <w:p w14:paraId="7AF70291" w14:textId="77777777" w:rsidR="00D41660" w:rsidRPr="00CA56E8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835" w:type="dxa"/>
          </w:tcPr>
          <w:p w14:paraId="712A6EE2" w14:textId="77777777" w:rsidR="00D41660" w:rsidRPr="00CA56E8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03" w:type="dxa"/>
          </w:tcPr>
          <w:p w14:paraId="03ECB7D6" w14:textId="77777777" w:rsidR="00D41660" w:rsidRPr="00CA56E8" w:rsidRDefault="00D41660" w:rsidP="00B36886">
            <w:pPr>
              <w:rPr>
                <w:rFonts w:cstheme="minorHAnsi"/>
                <w:lang w:val="en-GB"/>
              </w:rPr>
            </w:pPr>
          </w:p>
        </w:tc>
      </w:tr>
    </w:tbl>
    <w:p w14:paraId="7F348588" w14:textId="77777777" w:rsidR="00D41660" w:rsidRPr="00CA56E8" w:rsidRDefault="00D41660" w:rsidP="00D41660">
      <w:pPr>
        <w:spacing w:line="240" w:lineRule="auto"/>
        <w:rPr>
          <w:rFonts w:cstheme="minorHAnsi"/>
        </w:rPr>
      </w:pPr>
    </w:p>
    <w:p w14:paraId="5D05E1C3" w14:textId="3CAF885C" w:rsidR="00CB2A00" w:rsidRPr="005E3EA8" w:rsidRDefault="00D41660" w:rsidP="00D41660">
      <w:pPr>
        <w:rPr>
          <w:rFonts w:cstheme="minorHAnsi"/>
        </w:rPr>
      </w:pPr>
      <w:r w:rsidRPr="005E3EA8">
        <w:rPr>
          <w:rFonts w:cstheme="minorHAnsi"/>
          <w:b/>
        </w:rPr>
        <w:t>Fra skolen</w:t>
      </w:r>
      <w:r w:rsidR="00DF31CF" w:rsidRPr="005E3EA8">
        <w:rPr>
          <w:rFonts w:cstheme="minorHAnsi"/>
        </w:rPr>
        <w:t>:</w:t>
      </w:r>
      <w:r w:rsidR="00113868" w:rsidRPr="005E3EA8">
        <w:rPr>
          <w:rFonts w:cstheme="minorHAnsi"/>
        </w:rPr>
        <w:t xml:space="preserve"> </w:t>
      </w:r>
      <w:r w:rsidR="00715382">
        <w:rPr>
          <w:rFonts w:cstheme="minorHAnsi"/>
        </w:rPr>
        <w:t>Kjartan Brunvær og Janne</w:t>
      </w:r>
      <w:r w:rsidR="00A70043">
        <w:rPr>
          <w:rFonts w:cstheme="minorHAnsi"/>
        </w:rPr>
        <w:t xml:space="preserve"> Sagland</w:t>
      </w:r>
    </w:p>
    <w:p w14:paraId="07AD5F84" w14:textId="45AE1106" w:rsidR="00DE3570" w:rsidRPr="00315A61" w:rsidRDefault="00DE3570" w:rsidP="00D41660">
      <w:pPr>
        <w:rPr>
          <w:rFonts w:cstheme="minorHAnsi"/>
        </w:rPr>
      </w:pPr>
      <w:r w:rsidRPr="005E3EA8">
        <w:rPr>
          <w:rFonts w:cstheme="minorHAnsi"/>
          <w:b/>
        </w:rPr>
        <w:t xml:space="preserve">Fra SFO: </w:t>
      </w:r>
      <w:r w:rsidR="00315A61">
        <w:rPr>
          <w:rFonts w:cstheme="minorHAnsi"/>
          <w:b/>
        </w:rPr>
        <w:t xml:space="preserve"> </w:t>
      </w:r>
      <w:r w:rsidR="00176429">
        <w:rPr>
          <w:rFonts w:cstheme="minorHAnsi"/>
          <w:b/>
        </w:rPr>
        <w:t xml:space="preserve">- </w:t>
      </w:r>
    </w:p>
    <w:p w14:paraId="72C00275" w14:textId="52A79041" w:rsidR="00DE051E" w:rsidRPr="005E3EA8" w:rsidRDefault="00D41660" w:rsidP="00D41660">
      <w:pPr>
        <w:rPr>
          <w:rFonts w:cstheme="minorHAnsi"/>
        </w:rPr>
      </w:pPr>
      <w:r w:rsidRPr="005E3EA8">
        <w:rPr>
          <w:rFonts w:cstheme="minorHAnsi"/>
          <w:b/>
        </w:rPr>
        <w:t>Referent</w:t>
      </w:r>
      <w:r w:rsidR="00795545">
        <w:rPr>
          <w:rFonts w:cstheme="minorHAnsi"/>
        </w:rPr>
        <w:t xml:space="preserve">: </w:t>
      </w:r>
      <w:r w:rsidR="00726C04">
        <w:rPr>
          <w:rFonts w:cstheme="minorHAnsi"/>
        </w:rPr>
        <w:t>Marit Ravndal</w:t>
      </w:r>
    </w:p>
    <w:tbl>
      <w:tblPr>
        <w:tblStyle w:val="TableGrid"/>
        <w:tblW w:w="9786" w:type="dxa"/>
        <w:tblLook w:val="04A0" w:firstRow="1" w:lastRow="0" w:firstColumn="1" w:lastColumn="0" w:noHBand="0" w:noVBand="1"/>
      </w:tblPr>
      <w:tblGrid>
        <w:gridCol w:w="535"/>
        <w:gridCol w:w="1463"/>
        <w:gridCol w:w="7809"/>
      </w:tblGrid>
      <w:tr w:rsidR="00D41660" w:rsidRPr="005E3EA8" w14:paraId="152FB2A1" w14:textId="77777777" w:rsidTr="004D3F13">
        <w:tc>
          <w:tcPr>
            <w:tcW w:w="1104" w:type="dxa"/>
          </w:tcPr>
          <w:p w14:paraId="72D895F7" w14:textId="7C60A9B8" w:rsidR="00D41660" w:rsidRPr="00FA62BA" w:rsidRDefault="00D41660" w:rsidP="00B36886">
            <w:pPr>
              <w:rPr>
                <w:rFonts w:cstheme="minorHAnsi"/>
                <w:b/>
              </w:rPr>
            </w:pPr>
            <w:r w:rsidRPr="00FA62BA">
              <w:rPr>
                <w:rFonts w:cstheme="minorHAnsi"/>
                <w:b/>
              </w:rPr>
              <w:t>Sak</w:t>
            </w:r>
            <w:r w:rsidR="00294643" w:rsidRPr="00FA62BA">
              <w:rPr>
                <w:rFonts w:cstheme="minorHAnsi"/>
                <w:b/>
              </w:rPr>
              <w:t xml:space="preserve"> 1</w:t>
            </w:r>
          </w:p>
        </w:tc>
        <w:tc>
          <w:tcPr>
            <w:tcW w:w="2451" w:type="dxa"/>
          </w:tcPr>
          <w:p w14:paraId="79FE0B61" w14:textId="21C90D4A" w:rsidR="00D41660" w:rsidRPr="00FA62BA" w:rsidRDefault="00DE2917" w:rsidP="00795545">
            <w:pPr>
              <w:rPr>
                <w:rFonts w:cstheme="minorHAnsi"/>
                <w:b/>
              </w:rPr>
            </w:pPr>
            <w:r w:rsidRPr="00FA62BA">
              <w:rPr>
                <w:rFonts w:cstheme="minorHAnsi"/>
                <w:b/>
              </w:rPr>
              <w:t>Velkommen</w:t>
            </w:r>
          </w:p>
        </w:tc>
        <w:tc>
          <w:tcPr>
            <w:tcW w:w="6231" w:type="dxa"/>
          </w:tcPr>
          <w:p w14:paraId="220782C0" w14:textId="61AD8003" w:rsidR="00D41660" w:rsidRPr="005E3EA8" w:rsidRDefault="00715382" w:rsidP="00B3688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Ingen </w:t>
            </w:r>
            <w:r w:rsidR="00176429">
              <w:rPr>
                <w:rFonts w:cstheme="minorHAnsi"/>
              </w:rPr>
              <w:t xml:space="preserve">nye </w:t>
            </w:r>
            <w:r>
              <w:rPr>
                <w:rFonts w:cstheme="minorHAnsi"/>
              </w:rPr>
              <w:t>saker innmeldt</w:t>
            </w:r>
            <w:r w:rsidR="00176429">
              <w:rPr>
                <w:rFonts w:cstheme="minorHAnsi"/>
              </w:rPr>
              <w:t xml:space="preserve"> i tillegg til agenda</w:t>
            </w:r>
            <w:r>
              <w:rPr>
                <w:rFonts w:cstheme="minorHAnsi"/>
              </w:rPr>
              <w:t xml:space="preserve">. </w:t>
            </w:r>
          </w:p>
        </w:tc>
      </w:tr>
      <w:tr w:rsidR="00294643" w:rsidRPr="005E3EA8" w14:paraId="40892424" w14:textId="77777777" w:rsidTr="004D3F13">
        <w:tc>
          <w:tcPr>
            <w:tcW w:w="1104" w:type="dxa"/>
          </w:tcPr>
          <w:p w14:paraId="6DECA6B3" w14:textId="7876D2E0" w:rsidR="00294643" w:rsidRPr="00FA62BA" w:rsidRDefault="00294643" w:rsidP="00B36886">
            <w:pPr>
              <w:rPr>
                <w:rFonts w:cstheme="minorHAnsi"/>
                <w:b/>
              </w:rPr>
            </w:pPr>
            <w:r w:rsidRPr="00FA62BA">
              <w:rPr>
                <w:rFonts w:cstheme="minorHAnsi"/>
                <w:b/>
              </w:rPr>
              <w:t>Sak 2</w:t>
            </w:r>
          </w:p>
        </w:tc>
        <w:tc>
          <w:tcPr>
            <w:tcW w:w="2451" w:type="dxa"/>
          </w:tcPr>
          <w:p w14:paraId="2AC40C07" w14:textId="70F363F8" w:rsidR="00294643" w:rsidRPr="00FA62BA" w:rsidRDefault="00DE2917" w:rsidP="00B36886">
            <w:pPr>
              <w:rPr>
                <w:rFonts w:cstheme="minorHAnsi"/>
                <w:b/>
              </w:rPr>
            </w:pPr>
            <w:r w:rsidRPr="00FA62BA">
              <w:rPr>
                <w:rFonts w:cstheme="minorHAnsi"/>
                <w:b/>
              </w:rPr>
              <w:t xml:space="preserve">Informasjon fra </w:t>
            </w:r>
            <w:r w:rsidR="00176429" w:rsidRPr="00FA62BA">
              <w:rPr>
                <w:rFonts w:cstheme="minorHAnsi"/>
                <w:b/>
              </w:rPr>
              <w:t>skole</w:t>
            </w:r>
            <w:r w:rsidRPr="00FA62BA">
              <w:rPr>
                <w:rFonts w:cstheme="minorHAnsi"/>
                <w:b/>
              </w:rPr>
              <w:t>ledelsen</w:t>
            </w:r>
          </w:p>
        </w:tc>
        <w:tc>
          <w:tcPr>
            <w:tcW w:w="6231" w:type="dxa"/>
          </w:tcPr>
          <w:p w14:paraId="719607C8" w14:textId="7E9BF145" w:rsidR="00294643" w:rsidRDefault="00176429" w:rsidP="00B36886">
            <w:pPr>
              <w:rPr>
                <w:rFonts w:cstheme="minorHAnsi"/>
              </w:rPr>
            </w:pPr>
            <w:r>
              <w:rPr>
                <w:rFonts w:cstheme="minorHAnsi"/>
              </w:rPr>
              <w:t>Det forventes en lang fravær</w:t>
            </w:r>
            <w:r w:rsidR="00D24447">
              <w:rPr>
                <w:rFonts w:cstheme="minorHAnsi"/>
              </w:rPr>
              <w:t>speriode for Siri, Kjartan fungerer</w:t>
            </w:r>
            <w:r w:rsidR="002C1605">
              <w:rPr>
                <w:rFonts w:cstheme="minorHAnsi"/>
              </w:rPr>
              <w:t xml:space="preserve"> som rektor</w:t>
            </w:r>
            <w:r w:rsidR="00D24447">
              <w:rPr>
                <w:rFonts w:cstheme="minorHAnsi"/>
              </w:rPr>
              <w:t>.</w:t>
            </w:r>
            <w:r w:rsidR="007D0DE6">
              <w:rPr>
                <w:rFonts w:cstheme="minorHAnsi"/>
              </w:rPr>
              <w:t xml:space="preserve"> Det blir ikke gjort </w:t>
            </w:r>
            <w:r w:rsidR="006408E0">
              <w:rPr>
                <w:rFonts w:cstheme="minorHAnsi"/>
              </w:rPr>
              <w:t>noen rokkeringer på ledergruppen</w:t>
            </w:r>
            <w:r w:rsidR="007D0DE6">
              <w:rPr>
                <w:rFonts w:cstheme="minorHAnsi"/>
              </w:rPr>
              <w:t xml:space="preserve"> enda.</w:t>
            </w:r>
            <w:r>
              <w:rPr>
                <w:rFonts w:cstheme="minorHAnsi"/>
              </w:rPr>
              <w:t xml:space="preserve"> Kjartan hilser fra Siri som takker for blomstene fra FAU. </w:t>
            </w:r>
          </w:p>
          <w:p w14:paraId="5EAEABD7" w14:textId="63DA39EE" w:rsidR="00D24447" w:rsidRDefault="00696ADE" w:rsidP="00B3688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Resultater Foreldreundersøkelse og </w:t>
            </w:r>
            <w:r w:rsidR="00176429">
              <w:rPr>
                <w:rFonts w:cstheme="minorHAnsi"/>
              </w:rPr>
              <w:t>Nasjonale prøver -</w:t>
            </w:r>
            <w:r w:rsidR="00D2444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Ledelsen</w:t>
            </w:r>
            <w:r w:rsidR="00176429">
              <w:rPr>
                <w:rFonts w:cstheme="minorHAnsi"/>
              </w:rPr>
              <w:t xml:space="preserve"> ønsker å gjennom</w:t>
            </w:r>
            <w:r w:rsidR="007D0DE6">
              <w:rPr>
                <w:rFonts w:cstheme="minorHAnsi"/>
              </w:rPr>
              <w:t>gå</w:t>
            </w:r>
            <w:r w:rsidR="00D24447">
              <w:rPr>
                <w:rFonts w:cstheme="minorHAnsi"/>
              </w:rPr>
              <w:t xml:space="preserve"> resultater</w:t>
            </w:r>
            <w:r w:rsidR="000F326A">
              <w:rPr>
                <w:rFonts w:cstheme="minorHAnsi"/>
              </w:rPr>
              <w:t xml:space="preserve"> fra foreldreundersøkelse og nasjonale prøver</w:t>
            </w:r>
            <w:r w:rsidR="00176429">
              <w:rPr>
                <w:rFonts w:cstheme="minorHAnsi"/>
              </w:rPr>
              <w:t xml:space="preserve"> på neste FAU møte</w:t>
            </w:r>
            <w:r w:rsidR="000F326A">
              <w:rPr>
                <w:rFonts w:cstheme="minorHAnsi"/>
              </w:rPr>
              <w:t xml:space="preserve">. </w:t>
            </w:r>
            <w:r w:rsidR="00176429">
              <w:rPr>
                <w:rFonts w:cstheme="minorHAnsi"/>
              </w:rPr>
              <w:t xml:space="preserve">Dersom en ønsker å se resultatene </w:t>
            </w:r>
            <w:hyperlink r:id="rId9" w:tgtFrame="_blank" w:history="1">
              <w:r w:rsidR="00A54C8F">
                <w:rPr>
                  <w:color w:val="0000FF"/>
                  <w:u w:val="single"/>
                </w:rPr>
                <w:t>https://skoleporten.udir.no/rapportvisning/grunnskole/laeringsresultater/nasjonale-proever-5-trinn/sandved-skole?orgaggr=o&amp;kjonn=a&amp;sammenstilling=4&amp;fordeling=2</w:t>
              </w:r>
            </w:hyperlink>
          </w:p>
          <w:p w14:paraId="5C3E11F0" w14:textId="43AAA7DD" w:rsidR="000F326A" w:rsidRDefault="00696ADE" w:rsidP="00B3688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Leirskole - Leirskole for </w:t>
            </w:r>
            <w:r w:rsidR="006408E0">
              <w:rPr>
                <w:rFonts w:cstheme="minorHAnsi"/>
              </w:rPr>
              <w:t xml:space="preserve">kommende </w:t>
            </w:r>
            <w:r>
              <w:rPr>
                <w:rFonts w:cstheme="minorHAnsi"/>
              </w:rPr>
              <w:t xml:space="preserve">7.trinn blir arrangert av </w:t>
            </w:r>
            <w:r w:rsidR="000F326A">
              <w:rPr>
                <w:rFonts w:cstheme="minorHAnsi"/>
              </w:rPr>
              <w:t>S</w:t>
            </w:r>
            <w:r>
              <w:rPr>
                <w:rFonts w:cstheme="minorHAnsi"/>
              </w:rPr>
              <w:t>keiene.</w:t>
            </w:r>
            <w:r w:rsidR="000F326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Uke 37-38 på</w:t>
            </w:r>
            <w:r w:rsidR="000F326A">
              <w:rPr>
                <w:rFonts w:cstheme="minorHAnsi"/>
              </w:rPr>
              <w:t xml:space="preserve"> Knaben. Trinnet deles i to</w:t>
            </w:r>
            <w:r>
              <w:rPr>
                <w:rFonts w:cstheme="minorHAnsi"/>
              </w:rPr>
              <w:t xml:space="preserve"> da leirskolen ikke har kapasitet til å ta imot hele trinnet samtidig</w:t>
            </w:r>
            <w:r w:rsidR="000F326A">
              <w:rPr>
                <w:rFonts w:cstheme="minorHAnsi"/>
              </w:rPr>
              <w:t xml:space="preserve">. </w:t>
            </w:r>
            <w:r w:rsidR="006408E0">
              <w:rPr>
                <w:rFonts w:cstheme="minorHAnsi"/>
              </w:rPr>
              <w:t xml:space="preserve">Kommende </w:t>
            </w:r>
            <w:r w:rsidR="000F326A">
              <w:rPr>
                <w:rFonts w:cstheme="minorHAnsi"/>
              </w:rPr>
              <w:t>6.trinn få</w:t>
            </w:r>
            <w:r w:rsidR="00C62E62">
              <w:rPr>
                <w:rFonts w:cstheme="minorHAnsi"/>
              </w:rPr>
              <w:t>r leirskole i regi av Sandved, i</w:t>
            </w:r>
            <w:r w:rsidR="000F326A">
              <w:rPr>
                <w:rFonts w:cstheme="minorHAnsi"/>
              </w:rPr>
              <w:t>ngenting planlagt enda.</w:t>
            </w:r>
          </w:p>
          <w:p w14:paraId="6D728737" w14:textId="4D5FC84A" w:rsidR="000F326A" w:rsidRDefault="00696ADE" w:rsidP="000F32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Utbygging </w:t>
            </w:r>
            <w:r w:rsidR="000F326A">
              <w:rPr>
                <w:rFonts w:cstheme="minorHAnsi"/>
              </w:rPr>
              <w:t>Skeiene</w:t>
            </w:r>
            <w:r>
              <w:rPr>
                <w:rFonts w:cstheme="minorHAnsi"/>
              </w:rPr>
              <w:t xml:space="preserve"> – Bygget skal </w:t>
            </w:r>
            <w:r w:rsidR="00C62E62">
              <w:rPr>
                <w:rFonts w:cstheme="minorHAnsi"/>
              </w:rPr>
              <w:t xml:space="preserve">etter planen </w:t>
            </w:r>
            <w:r>
              <w:rPr>
                <w:rFonts w:cstheme="minorHAnsi"/>
              </w:rPr>
              <w:t>være ferdig til</w:t>
            </w:r>
            <w:r w:rsidR="000F326A">
              <w:rPr>
                <w:rFonts w:cstheme="minorHAnsi"/>
              </w:rPr>
              <w:t xml:space="preserve"> skolestart 2019.</w:t>
            </w:r>
          </w:p>
          <w:p w14:paraId="67362E05" w14:textId="7BF474D1" w:rsidR="002C1605" w:rsidRDefault="000F326A" w:rsidP="000F326A">
            <w:pPr>
              <w:rPr>
                <w:rFonts w:cstheme="minorHAnsi"/>
              </w:rPr>
            </w:pPr>
            <w:r>
              <w:rPr>
                <w:rFonts w:cstheme="minorHAnsi"/>
              </w:rPr>
              <w:t>Klassesammensetning</w:t>
            </w:r>
            <w:r w:rsidR="007D0DE6">
              <w:rPr>
                <w:rFonts w:cstheme="minorHAnsi"/>
              </w:rPr>
              <w:t xml:space="preserve"> </w:t>
            </w:r>
            <w:r w:rsidR="00696ADE">
              <w:rPr>
                <w:rFonts w:cstheme="minorHAnsi"/>
              </w:rPr>
              <w:t xml:space="preserve">1.klasse </w:t>
            </w:r>
            <w:r w:rsidR="00DA5349">
              <w:rPr>
                <w:rFonts w:cstheme="minorHAnsi"/>
              </w:rPr>
              <w:t>–</w:t>
            </w:r>
            <w:r w:rsidR="00696ADE">
              <w:rPr>
                <w:rFonts w:cstheme="minorHAnsi"/>
              </w:rPr>
              <w:t xml:space="preserve"> </w:t>
            </w:r>
            <w:r w:rsidR="00DA5349">
              <w:rPr>
                <w:rFonts w:cstheme="minorHAnsi"/>
              </w:rPr>
              <w:t xml:space="preserve">Viktig for skolen å ha </w:t>
            </w:r>
            <w:r w:rsidR="007D0DE6">
              <w:rPr>
                <w:rFonts w:cstheme="minorHAnsi"/>
              </w:rPr>
              <w:t xml:space="preserve">mulighet for </w:t>
            </w:r>
            <w:r w:rsidR="00DA5349">
              <w:rPr>
                <w:rFonts w:cstheme="minorHAnsi"/>
              </w:rPr>
              <w:t>fleksibilitet</w:t>
            </w:r>
            <w:r w:rsidR="007D0DE6">
              <w:rPr>
                <w:rFonts w:cstheme="minorHAnsi"/>
              </w:rPr>
              <w:t xml:space="preserve"> for å kunne justere </w:t>
            </w:r>
            <w:r>
              <w:rPr>
                <w:rFonts w:cstheme="minorHAnsi"/>
              </w:rPr>
              <w:t xml:space="preserve">dersom pedagogiske behov er tilstede. Pedagisk handlingsrom </w:t>
            </w:r>
            <w:r w:rsidR="007D0DE6">
              <w:rPr>
                <w:rFonts w:cstheme="minorHAnsi"/>
              </w:rPr>
              <w:t>viktig dersom miljø ikke er bra</w:t>
            </w:r>
            <w:r>
              <w:rPr>
                <w:rFonts w:cstheme="minorHAnsi"/>
              </w:rPr>
              <w:t>. Noen</w:t>
            </w:r>
            <w:r w:rsidR="007D0DE6">
              <w:rPr>
                <w:rFonts w:cstheme="minorHAnsi"/>
              </w:rPr>
              <w:t xml:space="preserve"> (ikke alle)</w:t>
            </w:r>
            <w:r>
              <w:rPr>
                <w:rFonts w:cstheme="minorHAnsi"/>
              </w:rPr>
              <w:t xml:space="preserve"> er er mer sårbare</w:t>
            </w:r>
            <w:r w:rsidR="007D0DE6">
              <w:rPr>
                <w:rFonts w:cstheme="minorHAnsi"/>
              </w:rPr>
              <w:t xml:space="preserve"> enn andre i 1.klasse</w:t>
            </w:r>
            <w:r>
              <w:rPr>
                <w:rFonts w:cstheme="minorHAnsi"/>
              </w:rPr>
              <w:t xml:space="preserve"> og det</w:t>
            </w:r>
            <w:r w:rsidR="007D0DE6">
              <w:rPr>
                <w:rFonts w:cstheme="minorHAnsi"/>
              </w:rPr>
              <w:t>te hensyntas</w:t>
            </w:r>
            <w:r>
              <w:rPr>
                <w:rFonts w:cstheme="minorHAnsi"/>
              </w:rPr>
              <w:t xml:space="preserve">, </w:t>
            </w:r>
            <w:r w:rsidR="007D0DE6">
              <w:rPr>
                <w:rFonts w:cstheme="minorHAnsi"/>
              </w:rPr>
              <w:t xml:space="preserve">endringer </w:t>
            </w:r>
            <w:r>
              <w:rPr>
                <w:rFonts w:cstheme="minorHAnsi"/>
              </w:rPr>
              <w:t xml:space="preserve">gjøres kun dersom skolen ser på det som strengt nødvendig. </w:t>
            </w:r>
            <w:r w:rsidR="007D0DE6">
              <w:rPr>
                <w:rFonts w:cstheme="minorHAnsi"/>
              </w:rPr>
              <w:t xml:space="preserve">Det er travelt/krevende for skolen å ta imot ca.100 nye elever så endring er ikke ønskelig om det kan unngås. </w:t>
            </w:r>
            <w:r w:rsidR="002C1605">
              <w:rPr>
                <w:rFonts w:cstheme="minorHAnsi"/>
              </w:rPr>
              <w:t>Varie</w:t>
            </w:r>
            <w:r w:rsidR="007D0DE6">
              <w:rPr>
                <w:rFonts w:cstheme="minorHAnsi"/>
              </w:rPr>
              <w:t>rer hvordan skoler gjør det f.eks. etter skolestørrelse.</w:t>
            </w:r>
            <w:r w:rsidR="002C1605">
              <w:rPr>
                <w:rFonts w:cstheme="minorHAnsi"/>
              </w:rPr>
              <w:t xml:space="preserve"> </w:t>
            </w:r>
            <w:r w:rsidR="007D0DE6">
              <w:rPr>
                <w:rFonts w:cstheme="minorHAnsi"/>
              </w:rPr>
              <w:t>E</w:t>
            </w:r>
            <w:r w:rsidR="002C1605">
              <w:rPr>
                <w:rFonts w:cstheme="minorHAnsi"/>
              </w:rPr>
              <w:t xml:space="preserve">rfaringer varierer også. </w:t>
            </w:r>
            <w:r w:rsidR="007D0DE6">
              <w:rPr>
                <w:rFonts w:cstheme="minorHAnsi"/>
              </w:rPr>
              <w:t>Informasjon om fleksibilitet ved klassesammensetning vil bli</w:t>
            </w:r>
            <w:r w:rsidR="002C1605">
              <w:rPr>
                <w:rFonts w:cstheme="minorHAnsi"/>
              </w:rPr>
              <w:t xml:space="preserve"> gitt til foreldre</w:t>
            </w:r>
            <w:r w:rsidR="007D0DE6">
              <w:rPr>
                <w:rFonts w:cstheme="minorHAnsi"/>
              </w:rPr>
              <w:t>ne på</w:t>
            </w:r>
            <w:r w:rsidR="002C1605">
              <w:rPr>
                <w:rFonts w:cstheme="minorHAnsi"/>
              </w:rPr>
              <w:t xml:space="preserve"> foreldremøte og </w:t>
            </w:r>
            <w:r w:rsidR="007D0DE6">
              <w:rPr>
                <w:rFonts w:cstheme="minorHAnsi"/>
              </w:rPr>
              <w:t>informasjon vil bli lagt med klasselistene</w:t>
            </w:r>
            <w:r w:rsidR="002C1605">
              <w:rPr>
                <w:rFonts w:cstheme="minorHAnsi"/>
              </w:rPr>
              <w:t xml:space="preserve">. </w:t>
            </w:r>
          </w:p>
          <w:p w14:paraId="778D585C" w14:textId="2ACA2C84" w:rsidR="00696ADE" w:rsidRDefault="000F326A" w:rsidP="00696ADE">
            <w:pPr>
              <w:rPr>
                <w:rFonts w:cstheme="minorHAnsi"/>
              </w:rPr>
            </w:pPr>
            <w:r>
              <w:rPr>
                <w:rFonts w:cstheme="minorHAnsi"/>
              </w:rPr>
              <w:t>Forståelse fra FAU</w:t>
            </w:r>
            <w:r w:rsidR="00696ADE">
              <w:rPr>
                <w:rFonts w:cstheme="minorHAnsi"/>
              </w:rPr>
              <w:t xml:space="preserve"> om at dette kanskje er nødvendig i enkelte tilfeller, innspill: </w:t>
            </w:r>
          </w:p>
          <w:p w14:paraId="3208D250" w14:textId="4CD6C5A0" w:rsidR="00696ADE" w:rsidRPr="00696ADE" w:rsidRDefault="00696ADE" w:rsidP="00696ADE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 w:rsidRPr="00696ADE">
              <w:rPr>
                <w:rFonts w:cstheme="minorHAnsi"/>
              </w:rPr>
              <w:t>V</w:t>
            </w:r>
            <w:r w:rsidR="000F326A" w:rsidRPr="00696ADE">
              <w:rPr>
                <w:rFonts w:cstheme="minorHAnsi"/>
              </w:rPr>
              <w:t>iktig med for</w:t>
            </w:r>
            <w:r w:rsidRPr="00696ADE">
              <w:rPr>
                <w:rFonts w:cstheme="minorHAnsi"/>
              </w:rPr>
              <w:t>midling til foreldre/FAU/barn om</w:t>
            </w:r>
            <w:r w:rsidR="000F326A" w:rsidRPr="00696ADE">
              <w:rPr>
                <w:rFonts w:cstheme="minorHAnsi"/>
              </w:rPr>
              <w:t xml:space="preserve"> at dette er en trygg løsning</w:t>
            </w:r>
            <w:r w:rsidRPr="00696ADE">
              <w:rPr>
                <w:rFonts w:cstheme="minorHAnsi"/>
              </w:rPr>
              <w:t xml:space="preserve"> </w:t>
            </w:r>
            <w:r w:rsidRPr="00696ADE">
              <w:rPr>
                <w:rFonts w:cstheme="minorHAnsi"/>
              </w:rPr>
              <w:lastRenderedPageBreak/>
              <w:t xml:space="preserve">og at lærerene </w:t>
            </w:r>
            <w:r>
              <w:rPr>
                <w:rFonts w:cstheme="minorHAnsi"/>
              </w:rPr>
              <w:t>står bak avgjørelsen</w:t>
            </w:r>
            <w:r w:rsidR="000F326A" w:rsidRPr="00696ADE">
              <w:rPr>
                <w:rFonts w:cstheme="minorHAnsi"/>
              </w:rPr>
              <w:t>.</w:t>
            </w:r>
          </w:p>
          <w:p w14:paraId="67B61F7A" w14:textId="10A4C892" w:rsidR="00696ADE" w:rsidRDefault="00696ADE" w:rsidP="00696ADE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Kan</w:t>
            </w:r>
            <w:r w:rsidR="00D54487">
              <w:rPr>
                <w:rFonts w:cstheme="minorHAnsi"/>
              </w:rPr>
              <w:t xml:space="preserve"> kanskje være</w:t>
            </w:r>
            <w:r w:rsidR="00C95A82" w:rsidRPr="00696ADE">
              <w:rPr>
                <w:rFonts w:cstheme="minorHAnsi"/>
              </w:rPr>
              <w:t xml:space="preserve"> pos</w:t>
            </w:r>
            <w:r>
              <w:rPr>
                <w:rFonts w:cstheme="minorHAnsi"/>
              </w:rPr>
              <w:t>i</w:t>
            </w:r>
            <w:r w:rsidR="00C95A82" w:rsidRPr="00696ADE">
              <w:rPr>
                <w:rFonts w:cstheme="minorHAnsi"/>
              </w:rPr>
              <w:t xml:space="preserve">tivt </w:t>
            </w:r>
            <w:r>
              <w:rPr>
                <w:rFonts w:cstheme="minorHAnsi"/>
              </w:rPr>
              <w:t>for noen</w:t>
            </w:r>
            <w:r w:rsidR="00C95A82" w:rsidRPr="00696ADE">
              <w:rPr>
                <w:rFonts w:cstheme="minorHAnsi"/>
              </w:rPr>
              <w:t xml:space="preserve"> hvor en forandring kan være greit i stedet for å gå i samme klasse i 7 år.</w:t>
            </w:r>
            <w:r w:rsidR="002C1605" w:rsidRPr="00696ADE">
              <w:rPr>
                <w:rFonts w:cstheme="minorHAnsi"/>
              </w:rPr>
              <w:t xml:space="preserve"> </w:t>
            </w:r>
          </w:p>
          <w:p w14:paraId="02F7D792" w14:textId="1A5F71E6" w:rsidR="00696ADE" w:rsidRDefault="00EA3458" w:rsidP="00696ADE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 w:rsidRPr="00696ADE">
              <w:rPr>
                <w:rFonts w:cstheme="minorHAnsi"/>
              </w:rPr>
              <w:t>Flot</w:t>
            </w:r>
            <w:r w:rsidR="00696ADE">
              <w:rPr>
                <w:rFonts w:cstheme="minorHAnsi"/>
              </w:rPr>
              <w:t>t at skolen</w:t>
            </w:r>
            <w:r w:rsidRPr="00696ADE">
              <w:rPr>
                <w:rFonts w:cstheme="minorHAnsi"/>
              </w:rPr>
              <w:t xml:space="preserve"> tar ansvar for dette</w:t>
            </w:r>
            <w:r w:rsidR="00C62E62">
              <w:rPr>
                <w:rFonts w:cstheme="minorHAnsi"/>
              </w:rPr>
              <w:t xml:space="preserve"> og ønsker å finne</w:t>
            </w:r>
            <w:r w:rsidR="00696ADE">
              <w:rPr>
                <w:rFonts w:cstheme="minorHAnsi"/>
              </w:rPr>
              <w:t xml:space="preserve"> en god løsning.</w:t>
            </w:r>
          </w:p>
          <w:p w14:paraId="3E0E2AB5" w14:textId="13074D2D" w:rsidR="002C1605" w:rsidRPr="00696ADE" w:rsidRDefault="002C1605" w:rsidP="00696ADE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 w:rsidRPr="00696ADE">
              <w:rPr>
                <w:rFonts w:cstheme="minorHAnsi"/>
              </w:rPr>
              <w:t>Åpne for at dette kan være en grei løsning, men viktig med info.</w:t>
            </w:r>
            <w:r w:rsidR="00696ADE">
              <w:rPr>
                <w:rFonts w:cstheme="minorHAnsi"/>
              </w:rPr>
              <w:t xml:space="preserve"> F.eks. Vil en</w:t>
            </w:r>
            <w:r w:rsidR="004C4078" w:rsidRPr="00696ADE">
              <w:rPr>
                <w:rFonts w:cstheme="minorHAnsi"/>
              </w:rPr>
              <w:t xml:space="preserve">dringer </w:t>
            </w:r>
            <w:r w:rsidR="00696ADE">
              <w:rPr>
                <w:rFonts w:cstheme="minorHAnsi"/>
              </w:rPr>
              <w:t xml:space="preserve">skje fortløpende med kort varsel </w:t>
            </w:r>
            <w:r w:rsidR="004C4078" w:rsidRPr="00696ADE">
              <w:rPr>
                <w:rFonts w:cstheme="minorHAnsi"/>
              </w:rPr>
              <w:t xml:space="preserve"> eller etter en gitt tidsperiode. </w:t>
            </w:r>
          </w:p>
        </w:tc>
      </w:tr>
      <w:tr w:rsidR="00294643" w:rsidRPr="005E3EA8" w14:paraId="7E4B7D3B" w14:textId="77777777" w:rsidTr="004D3F13">
        <w:tc>
          <w:tcPr>
            <w:tcW w:w="1104" w:type="dxa"/>
          </w:tcPr>
          <w:p w14:paraId="6681FBBD" w14:textId="7915A852" w:rsidR="00294643" w:rsidRPr="00FA62BA" w:rsidRDefault="00294643" w:rsidP="00B36886">
            <w:pPr>
              <w:rPr>
                <w:rFonts w:cstheme="minorHAnsi"/>
                <w:b/>
              </w:rPr>
            </w:pPr>
            <w:r w:rsidRPr="00FA62BA">
              <w:rPr>
                <w:rFonts w:cstheme="minorHAnsi"/>
                <w:b/>
              </w:rPr>
              <w:lastRenderedPageBreak/>
              <w:t>Sak 3</w:t>
            </w:r>
          </w:p>
        </w:tc>
        <w:tc>
          <w:tcPr>
            <w:tcW w:w="2451" w:type="dxa"/>
          </w:tcPr>
          <w:p w14:paraId="23A36099" w14:textId="54DC3031" w:rsidR="00294643" w:rsidRPr="00FA62BA" w:rsidRDefault="00DE2917" w:rsidP="00B36886">
            <w:pPr>
              <w:rPr>
                <w:rFonts w:cstheme="minorHAnsi"/>
                <w:b/>
              </w:rPr>
            </w:pPr>
            <w:r w:rsidRPr="00FA62BA">
              <w:rPr>
                <w:rFonts w:cstheme="minorHAnsi"/>
                <w:b/>
              </w:rPr>
              <w:t>FAU Felles</w:t>
            </w:r>
          </w:p>
        </w:tc>
        <w:tc>
          <w:tcPr>
            <w:tcW w:w="6231" w:type="dxa"/>
          </w:tcPr>
          <w:p w14:paraId="3969BFA4" w14:textId="77777777" w:rsidR="00DE2917" w:rsidRDefault="00DE2917" w:rsidP="00DE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Orientering om økonomien til FAU (Anne Christine Auth)</w:t>
            </w:r>
          </w:p>
          <w:p w14:paraId="31CF2D94" w14:textId="77777777" w:rsidR="00FB2043" w:rsidRDefault="00FB2043" w:rsidP="00DE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5AA1352F" w14:textId="6CB6E7B2" w:rsidR="00C62E62" w:rsidRDefault="00C62E62" w:rsidP="00DE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 vedlagt </w:t>
            </w:r>
            <w:r w:rsidR="00D74051">
              <w:rPr>
                <w:rFonts w:ascii="Calibri" w:hAnsi="Calibri" w:cs="Calibri"/>
              </w:rPr>
              <w:t>budsjett/regnskap</w:t>
            </w:r>
            <w:r w:rsidR="00B25E0B">
              <w:rPr>
                <w:rFonts w:ascii="Calibri" w:hAnsi="Calibri" w:cs="Calibri"/>
              </w:rPr>
              <w:t xml:space="preserve"> nederst i referatet</w:t>
            </w:r>
            <w:r>
              <w:rPr>
                <w:rFonts w:ascii="Calibri" w:hAnsi="Calibri" w:cs="Calibri"/>
              </w:rPr>
              <w:t>.</w:t>
            </w:r>
            <w:r w:rsidR="00B25E0B">
              <w:rPr>
                <w:rFonts w:ascii="Calibri" w:hAnsi="Calibri" w:cs="Calibri"/>
              </w:rPr>
              <w:t xml:space="preserve"> Usikker</w:t>
            </w:r>
            <w:r w:rsidR="00FB2043">
              <w:rPr>
                <w:rFonts w:ascii="Calibri" w:hAnsi="Calibri" w:cs="Calibri"/>
              </w:rPr>
              <w:t xml:space="preserve"> på hvorfor det er to kontoer, overføre til en samlet?</w:t>
            </w:r>
          </w:p>
          <w:p w14:paraId="7F35C167" w14:textId="77777777" w:rsidR="00FB2043" w:rsidRDefault="00FB2043" w:rsidP="00DE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44483CF3" w14:textId="0FDAE7EB" w:rsidR="00171F3E" w:rsidRDefault="00171F3E" w:rsidP="00DE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Pengene fra </w:t>
            </w:r>
            <w:r w:rsidR="00C62E62">
              <w:rPr>
                <w:rFonts w:ascii="Calibri" w:hAnsi="Calibri" w:cs="Calibri"/>
              </w:rPr>
              <w:t xml:space="preserve">Lysfest i </w:t>
            </w:r>
            <w:r>
              <w:rPr>
                <w:rFonts w:ascii="Calibri" w:hAnsi="Calibri" w:cs="Calibri"/>
              </w:rPr>
              <w:t xml:space="preserve">2017 </w:t>
            </w:r>
            <w:r w:rsidR="00C62E62">
              <w:rPr>
                <w:rFonts w:ascii="Calibri" w:hAnsi="Calibri" w:cs="Calibri"/>
              </w:rPr>
              <w:t>kom på 2018 regnskapet, det var ingen inntekter i 2018 (hadde ikke kiosk)</w:t>
            </w:r>
            <w:r>
              <w:rPr>
                <w:rFonts w:ascii="Calibri" w:hAnsi="Calibri" w:cs="Calibri"/>
              </w:rPr>
              <w:t>.</w:t>
            </w:r>
          </w:p>
          <w:p w14:paraId="759483B8" w14:textId="44610A38" w:rsidR="00171F3E" w:rsidRDefault="00C62E62" w:rsidP="00DE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 er litt inntekter som forsvinner ved at Lysfesten ikke har kiosk, bør dette erstattes med noe</w:t>
            </w:r>
            <w:r w:rsidR="004D79D1">
              <w:rPr>
                <w:rFonts w:ascii="Calibri" w:hAnsi="Calibri" w:cs="Calibri"/>
              </w:rPr>
              <w:t>?</w:t>
            </w:r>
            <w:r>
              <w:rPr>
                <w:rFonts w:ascii="Calibri" w:hAnsi="Calibri" w:cs="Calibri"/>
              </w:rPr>
              <w:t xml:space="preserve"> Lystfest kan arrangeres uten kiosk ut ifra regnskapet, FAU kan gå i minus da det er en del penger på konto.</w:t>
            </w:r>
          </w:p>
          <w:p w14:paraId="25DA4351" w14:textId="496093F8" w:rsidR="00FB2043" w:rsidRDefault="005B6E97" w:rsidP="00DE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TV aksjonen skal </w:t>
            </w:r>
            <w:r w:rsidR="00FB2043">
              <w:rPr>
                <w:rFonts w:ascii="Calibri" w:hAnsi="Calibri" w:cs="Calibri"/>
              </w:rPr>
              <w:t>vi g</w:t>
            </w:r>
            <w:r>
              <w:rPr>
                <w:rFonts w:ascii="Calibri" w:hAnsi="Calibri" w:cs="Calibri"/>
              </w:rPr>
              <w:t xml:space="preserve">i den også ifra oss? </w:t>
            </w:r>
            <w:r w:rsidR="00FB2043">
              <w:rPr>
                <w:rFonts w:ascii="Calibri" w:hAnsi="Calibri" w:cs="Calibri"/>
              </w:rPr>
              <w:t xml:space="preserve">Andre steder </w:t>
            </w:r>
            <w:r>
              <w:rPr>
                <w:rFonts w:ascii="Calibri" w:hAnsi="Calibri" w:cs="Calibri"/>
              </w:rPr>
              <w:t xml:space="preserve">er </w:t>
            </w:r>
            <w:r w:rsidR="00FB2043">
              <w:rPr>
                <w:rFonts w:ascii="Calibri" w:hAnsi="Calibri" w:cs="Calibri"/>
              </w:rPr>
              <w:t>det bydelen som tar seg av TV aksjonen</w:t>
            </w:r>
            <w:r>
              <w:rPr>
                <w:rFonts w:ascii="Calibri" w:hAnsi="Calibri" w:cs="Calibri"/>
              </w:rPr>
              <w:t>.</w:t>
            </w:r>
          </w:p>
          <w:p w14:paraId="4A15344A" w14:textId="1F33E6FE" w:rsidR="00C62E62" w:rsidRDefault="005B6E97" w:rsidP="00DE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Alternative </w:t>
            </w:r>
            <w:r w:rsidR="00C62E62">
              <w:rPr>
                <w:rFonts w:ascii="Calibri" w:hAnsi="Calibri" w:cs="Calibri"/>
              </w:rPr>
              <w:t xml:space="preserve">muligheter for </w:t>
            </w:r>
            <w:r>
              <w:rPr>
                <w:rFonts w:ascii="Calibri" w:hAnsi="Calibri" w:cs="Calibri"/>
              </w:rPr>
              <w:t xml:space="preserve">inntekter: </w:t>
            </w:r>
          </w:p>
          <w:p w14:paraId="7663B42E" w14:textId="5853865C" w:rsidR="005B6E97" w:rsidRDefault="005B6E97" w:rsidP="00DE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Kiosk under dugnad</w:t>
            </w:r>
            <w:r w:rsidR="00FB2043"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</w:rPr>
              <w:t xml:space="preserve">. Greit å slippe </w:t>
            </w:r>
            <w:r w:rsidR="00C62E62">
              <w:rPr>
                <w:rFonts w:ascii="Calibri" w:hAnsi="Calibri" w:cs="Calibri"/>
              </w:rPr>
              <w:t xml:space="preserve">å tenke på </w:t>
            </w:r>
            <w:r>
              <w:rPr>
                <w:rFonts w:ascii="Calibri" w:hAnsi="Calibri" w:cs="Calibri"/>
              </w:rPr>
              <w:t>middag</w:t>
            </w:r>
            <w:r w:rsidR="00C62E62">
              <w:rPr>
                <w:rFonts w:ascii="Calibri" w:hAnsi="Calibri" w:cs="Calibri"/>
              </w:rPr>
              <w:t xml:space="preserve"> og det skaper en sosial ramme. Gode erfaringer fra Stangeland skole. </w:t>
            </w:r>
          </w:p>
          <w:p w14:paraId="681CDD28" w14:textId="7827CB96" w:rsidR="005B6E97" w:rsidRDefault="00C62E62" w:rsidP="00DE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Plakat ved arrangementer: Vipps</w:t>
            </w:r>
            <w:r w:rsidR="005B6E97">
              <w:rPr>
                <w:rFonts w:ascii="Calibri" w:hAnsi="Calibri" w:cs="Calibri"/>
              </w:rPr>
              <w:t xml:space="preserve"> et beløp til FAU </w:t>
            </w:r>
            <w:r>
              <w:rPr>
                <w:rFonts w:ascii="Calibri" w:hAnsi="Calibri" w:cs="Calibri"/>
              </w:rPr>
              <w:t xml:space="preserve">med </w:t>
            </w:r>
            <w:r w:rsidR="00FB2043">
              <w:rPr>
                <w:rFonts w:ascii="Calibri" w:hAnsi="Calibri" w:cs="Calibri"/>
              </w:rPr>
              <w:t>informasjon om hva vi bruker pengene</w:t>
            </w:r>
            <w:r>
              <w:rPr>
                <w:rFonts w:ascii="Calibri" w:hAnsi="Calibri" w:cs="Calibri"/>
              </w:rPr>
              <w:t xml:space="preserve"> til. </w:t>
            </w:r>
          </w:p>
          <w:p w14:paraId="5D594E64" w14:textId="191975CD" w:rsidR="005B6E97" w:rsidRDefault="005B6E97" w:rsidP="00DE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</w:t>
            </w:r>
            <w:r w:rsidR="00FB2043">
              <w:rPr>
                <w:rFonts w:ascii="Calibri" w:hAnsi="Calibri" w:cs="Calibri"/>
              </w:rPr>
              <w:t>U kan arrangere en happening på</w:t>
            </w:r>
            <w:r>
              <w:rPr>
                <w:rFonts w:ascii="Calibri" w:hAnsi="Calibri" w:cs="Calibri"/>
              </w:rPr>
              <w:t xml:space="preserve"> skolen</w:t>
            </w:r>
            <w:r w:rsidR="00FB2043">
              <w:rPr>
                <w:rFonts w:ascii="Calibri" w:hAnsi="Calibri" w:cs="Calibri"/>
              </w:rPr>
              <w:t xml:space="preserve"> f.eks. Adi</w:t>
            </w:r>
            <w:r>
              <w:rPr>
                <w:rFonts w:ascii="Calibri" w:hAnsi="Calibri" w:cs="Calibri"/>
              </w:rPr>
              <w:t>l</w:t>
            </w:r>
            <w:r w:rsidR="00FB2043">
              <w:rPr>
                <w:rFonts w:ascii="Calibri" w:hAnsi="Calibri" w:cs="Calibri"/>
              </w:rPr>
              <w:t xml:space="preserve"> Khan (kjent fra Norske talenter) – holder foredrag om </w:t>
            </w:r>
            <w:r>
              <w:rPr>
                <w:rFonts w:ascii="Calibri" w:hAnsi="Calibri" w:cs="Calibri"/>
              </w:rPr>
              <w:t>psykis</w:t>
            </w:r>
            <w:r w:rsidR="00FB2043">
              <w:rPr>
                <w:rFonts w:ascii="Calibri" w:hAnsi="Calibri" w:cs="Calibri"/>
              </w:rPr>
              <w:t>k</w:t>
            </w:r>
            <w:r>
              <w:rPr>
                <w:rFonts w:ascii="Calibri" w:hAnsi="Calibri" w:cs="Calibri"/>
              </w:rPr>
              <w:t xml:space="preserve"> helse</w:t>
            </w:r>
            <w:r w:rsidR="00FB2043">
              <w:rPr>
                <w:rFonts w:ascii="Calibri" w:hAnsi="Calibri" w:cs="Calibri"/>
              </w:rPr>
              <w:t>.</w:t>
            </w:r>
          </w:p>
          <w:p w14:paraId="7DCD346C" w14:textId="77777777" w:rsidR="00FB2043" w:rsidRDefault="00FB2043" w:rsidP="00DE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370BB4BB" w14:textId="63D5027C" w:rsidR="00FB2043" w:rsidRDefault="00FB2043" w:rsidP="00DE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Kommentarer til utgifter: </w:t>
            </w:r>
          </w:p>
          <w:p w14:paraId="010FE627" w14:textId="7D581432" w:rsidR="005B6E97" w:rsidRDefault="005B6E97" w:rsidP="00DE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Teknolab –</w:t>
            </w:r>
            <w:r w:rsidR="00FB2043">
              <w:rPr>
                <w:rFonts w:ascii="Calibri" w:hAnsi="Calibri" w:cs="Calibri"/>
              </w:rPr>
              <w:t xml:space="preserve"> ligger inn under FAU</w:t>
            </w:r>
            <w:r w:rsidR="00A66485">
              <w:rPr>
                <w:rFonts w:ascii="Calibri" w:hAnsi="Calibri" w:cs="Calibri"/>
              </w:rPr>
              <w:t>. Bygger rob</w:t>
            </w:r>
            <w:r w:rsidR="00FB2043">
              <w:rPr>
                <w:rFonts w:ascii="Calibri" w:hAnsi="Calibri" w:cs="Calibri"/>
              </w:rPr>
              <w:t xml:space="preserve">oter og teknisk lego. </w:t>
            </w:r>
            <w:r w:rsidR="00A66485">
              <w:rPr>
                <w:rFonts w:ascii="Calibri" w:hAnsi="Calibri" w:cs="Calibri"/>
              </w:rPr>
              <w:t xml:space="preserve">Dette er en fritidsaktivitet, bør dette være en del av FAU? </w:t>
            </w:r>
          </w:p>
          <w:p w14:paraId="662A2D39" w14:textId="5E9A163A" w:rsidR="00C62E62" w:rsidRDefault="00C62E62" w:rsidP="00DE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Trenger FAU betale pizza for elevundersøkelse? FAU skal bidra til foreldremedvirkning og dermed er det greit at</w:t>
            </w:r>
            <w:r w:rsidRPr="00C62E62">
              <w:rPr>
                <w:rFonts w:ascii="Calibri" w:hAnsi="Calibri" w:cs="Calibri"/>
              </w:rPr>
              <w:t xml:space="preserve"> FAU motiverer foreldre til å svare.</w:t>
            </w:r>
            <w:r>
              <w:rPr>
                <w:rFonts w:ascii="Calibri" w:hAnsi="Calibri" w:cs="Calibri"/>
              </w:rPr>
              <w:t xml:space="preserve"> </w:t>
            </w:r>
          </w:p>
          <w:p w14:paraId="5232D638" w14:textId="77777777" w:rsidR="00DE2917" w:rsidRDefault="00DE2917" w:rsidP="00DE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0A11C0A1" w14:textId="77777777" w:rsidR="00187F3F" w:rsidRDefault="00DE2917" w:rsidP="0018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 Valg av ny skolefotograf </w:t>
            </w:r>
          </w:p>
          <w:p w14:paraId="320CF6F9" w14:textId="77777777" w:rsidR="00187F3F" w:rsidRDefault="00187F3F" w:rsidP="0018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09F9B1A4" w14:textId="3413CBDA" w:rsidR="007D2B13" w:rsidRDefault="007D2B13" w:rsidP="0018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Norden – dårlige erfaringer, gammeldags</w:t>
            </w:r>
            <w:r w:rsidR="00494463">
              <w:rPr>
                <w:rFonts w:ascii="Calibri" w:hAnsi="Calibri" w:cs="Calibri"/>
              </w:rPr>
              <w:t>.</w:t>
            </w:r>
          </w:p>
          <w:p w14:paraId="5B19D11A" w14:textId="74A17D53" w:rsidR="007D2B13" w:rsidRDefault="007D2B13" w:rsidP="0018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Rein Hansen – gode erfaringer</w:t>
            </w:r>
            <w:r w:rsidR="00FB2043">
              <w:rPr>
                <w:rFonts w:ascii="Calibri" w:hAnsi="Calibri" w:cs="Calibri"/>
              </w:rPr>
              <w:t>, høy pris</w:t>
            </w:r>
            <w:r w:rsidR="00005F4F">
              <w:rPr>
                <w:rFonts w:ascii="Calibri" w:hAnsi="Calibri" w:cs="Calibri"/>
              </w:rPr>
              <w:t>(</w:t>
            </w:r>
            <w:r w:rsidR="00FB2043">
              <w:rPr>
                <w:rFonts w:ascii="Calibri" w:hAnsi="Calibri" w:cs="Calibri"/>
              </w:rPr>
              <w:t>?</w:t>
            </w:r>
            <w:r w:rsidR="00005F4F">
              <w:rPr>
                <w:rFonts w:ascii="Calibri" w:hAnsi="Calibri" w:cs="Calibri"/>
              </w:rPr>
              <w:t>)</w:t>
            </w:r>
            <w:r w:rsidR="00FB2043">
              <w:rPr>
                <w:rFonts w:ascii="Calibri" w:hAnsi="Calibri" w:cs="Calibri"/>
              </w:rPr>
              <w:t>, lokal bedrift</w:t>
            </w:r>
            <w:r w:rsidR="00494463">
              <w:rPr>
                <w:rFonts w:ascii="Calibri" w:hAnsi="Calibri" w:cs="Calibri"/>
              </w:rPr>
              <w:t>.</w:t>
            </w:r>
          </w:p>
          <w:p w14:paraId="3548769C" w14:textId="77777777" w:rsidR="00494463" w:rsidRDefault="00494463" w:rsidP="00494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Ariel – veldige pågående på salg.</w:t>
            </w:r>
          </w:p>
          <w:p w14:paraId="151A840C" w14:textId="77777777" w:rsidR="00494463" w:rsidRDefault="00494463" w:rsidP="0018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24D4C880" w14:textId="6EAAAD0A" w:rsidR="00494463" w:rsidRDefault="007D2B13" w:rsidP="0018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Trenger vi </w:t>
            </w:r>
            <w:r w:rsidR="00005F4F">
              <w:rPr>
                <w:rFonts w:ascii="Calibri" w:hAnsi="Calibri" w:cs="Calibri"/>
              </w:rPr>
              <w:t>portrettbilder</w:t>
            </w:r>
            <w:r>
              <w:rPr>
                <w:rFonts w:ascii="Calibri" w:hAnsi="Calibri" w:cs="Calibri"/>
              </w:rPr>
              <w:t xml:space="preserve"> hvert år? </w:t>
            </w:r>
            <w:r w:rsidR="00005F4F">
              <w:rPr>
                <w:rFonts w:ascii="Calibri" w:hAnsi="Calibri" w:cs="Calibri"/>
              </w:rPr>
              <w:t xml:space="preserve">Eller </w:t>
            </w:r>
            <w:r>
              <w:rPr>
                <w:rFonts w:ascii="Calibri" w:hAnsi="Calibri" w:cs="Calibri"/>
              </w:rPr>
              <w:t>bare i 1.trinn og 7.trinn</w:t>
            </w:r>
            <w:r w:rsidR="00494463">
              <w:rPr>
                <w:rFonts w:ascii="Calibri" w:hAnsi="Calibri" w:cs="Calibri"/>
              </w:rPr>
              <w:t xml:space="preserve"> (siste trinn)</w:t>
            </w:r>
            <w:r w:rsidR="00005F4F">
              <w:rPr>
                <w:rFonts w:ascii="Calibri" w:hAnsi="Calibri" w:cs="Calibri"/>
              </w:rPr>
              <w:t>?</w:t>
            </w:r>
            <w:r>
              <w:rPr>
                <w:rFonts w:ascii="Calibri" w:hAnsi="Calibri" w:cs="Calibri"/>
              </w:rPr>
              <w:t xml:space="preserve"> Kjekt</w:t>
            </w:r>
            <w:r w:rsidR="00005F4F">
              <w:rPr>
                <w:rFonts w:ascii="Calibri" w:hAnsi="Calibri" w:cs="Calibri"/>
              </w:rPr>
              <w:t xml:space="preserve"> med skolekatalog slik at </w:t>
            </w:r>
            <w:r w:rsidR="00494463">
              <w:rPr>
                <w:rFonts w:ascii="Calibri" w:hAnsi="Calibri" w:cs="Calibri"/>
              </w:rPr>
              <w:t>vi kan se</w:t>
            </w:r>
            <w:r>
              <w:rPr>
                <w:rFonts w:ascii="Calibri" w:hAnsi="Calibri" w:cs="Calibri"/>
              </w:rPr>
              <w:t xml:space="preserve"> </w:t>
            </w:r>
            <w:r w:rsidR="00494463">
              <w:rPr>
                <w:rFonts w:ascii="Calibri" w:hAnsi="Calibri" w:cs="Calibri"/>
              </w:rPr>
              <w:t xml:space="preserve">hvem </w:t>
            </w:r>
            <w:r>
              <w:rPr>
                <w:rFonts w:ascii="Calibri" w:hAnsi="Calibri" w:cs="Calibri"/>
              </w:rPr>
              <w:t xml:space="preserve">som går på denne </w:t>
            </w:r>
            <w:r w:rsidR="00494463">
              <w:rPr>
                <w:rFonts w:ascii="Calibri" w:hAnsi="Calibri" w:cs="Calibri"/>
              </w:rPr>
              <w:t xml:space="preserve">store </w:t>
            </w:r>
            <w:r>
              <w:rPr>
                <w:rFonts w:ascii="Calibri" w:hAnsi="Calibri" w:cs="Calibri"/>
              </w:rPr>
              <w:t xml:space="preserve">skolen. </w:t>
            </w:r>
            <w:r w:rsidR="00005F4F">
              <w:rPr>
                <w:rFonts w:ascii="Calibri" w:hAnsi="Calibri" w:cs="Calibri"/>
              </w:rPr>
              <w:t>Skolekatalog populært hos elevene.</w:t>
            </w:r>
          </w:p>
          <w:p w14:paraId="35F8E95B" w14:textId="1027AD80" w:rsidR="00494463" w:rsidRDefault="00494463" w:rsidP="0018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725BB427" w14:textId="77777777" w:rsidR="00005F4F" w:rsidRDefault="00005F4F" w:rsidP="0018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Avstemming:</w:t>
            </w:r>
          </w:p>
          <w:p w14:paraId="5D990700" w14:textId="31102797" w:rsidR="00494463" w:rsidRDefault="00005F4F" w:rsidP="0018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Hvem ønsker Rein Hansen?</w:t>
            </w:r>
          </w:p>
          <w:p w14:paraId="52AE7D1D" w14:textId="53CB9103" w:rsidR="00494463" w:rsidRDefault="00494463" w:rsidP="0018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Flertall.</w:t>
            </w:r>
          </w:p>
          <w:p w14:paraId="6358D262" w14:textId="77777777" w:rsidR="00005F4F" w:rsidRDefault="00005F4F" w:rsidP="0018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618BE5DF" w14:textId="4EFE87E8" w:rsidR="00005F4F" w:rsidRDefault="00005F4F" w:rsidP="0000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Avstemming:</w:t>
            </w:r>
          </w:p>
          <w:p w14:paraId="0C24A391" w14:textId="5DD64798" w:rsidR="00494463" w:rsidRDefault="00005F4F" w:rsidP="0018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Hvem ønsker portrettbilde hvert år? In</w:t>
            </w:r>
            <w:r w:rsidR="00494463">
              <w:rPr>
                <w:rFonts w:ascii="Calibri" w:hAnsi="Calibri" w:cs="Calibri"/>
              </w:rPr>
              <w:t>gen.</w:t>
            </w:r>
          </w:p>
          <w:p w14:paraId="4DBD9D61" w14:textId="77FFED4E" w:rsidR="00294F90" w:rsidRPr="00494463" w:rsidRDefault="00005F4F" w:rsidP="0000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Hvem ønsker portrettbilde 1.trinn og siste og</w:t>
            </w:r>
            <w:r w:rsidR="00494463">
              <w:rPr>
                <w:rFonts w:ascii="Calibri" w:hAnsi="Calibri" w:cs="Calibri"/>
              </w:rPr>
              <w:t xml:space="preserve"> klasse</w:t>
            </w:r>
            <w:r>
              <w:rPr>
                <w:rFonts w:ascii="Calibri" w:hAnsi="Calibri" w:cs="Calibri"/>
              </w:rPr>
              <w:t>bilde i skolekatalog hvert år? F</w:t>
            </w:r>
            <w:r w:rsidR="00494463">
              <w:rPr>
                <w:rFonts w:ascii="Calibri" w:hAnsi="Calibri" w:cs="Calibri"/>
              </w:rPr>
              <w:t>lertall.</w:t>
            </w:r>
          </w:p>
        </w:tc>
      </w:tr>
      <w:tr w:rsidR="00294F90" w:rsidRPr="005E3EA8" w14:paraId="6559EFB4" w14:textId="77777777" w:rsidTr="004D3F13">
        <w:tc>
          <w:tcPr>
            <w:tcW w:w="1104" w:type="dxa"/>
          </w:tcPr>
          <w:p w14:paraId="354BA375" w14:textId="431B21E2" w:rsidR="00294F90" w:rsidRPr="00FA62BA" w:rsidRDefault="00294F90" w:rsidP="00B36886">
            <w:pPr>
              <w:rPr>
                <w:rFonts w:cstheme="minorHAnsi"/>
                <w:b/>
              </w:rPr>
            </w:pPr>
            <w:r w:rsidRPr="00FA62BA">
              <w:rPr>
                <w:rFonts w:cstheme="minorHAnsi"/>
                <w:b/>
              </w:rPr>
              <w:t xml:space="preserve">Sak </w:t>
            </w:r>
            <w:r w:rsidRPr="00FA62BA">
              <w:rPr>
                <w:rFonts w:cstheme="minorHAnsi"/>
                <w:b/>
              </w:rPr>
              <w:lastRenderedPageBreak/>
              <w:t>4</w:t>
            </w:r>
          </w:p>
        </w:tc>
        <w:tc>
          <w:tcPr>
            <w:tcW w:w="2451" w:type="dxa"/>
          </w:tcPr>
          <w:p w14:paraId="31CA802B" w14:textId="3625B002" w:rsidR="00DE2917" w:rsidRPr="00FA62BA" w:rsidRDefault="00DE2917" w:rsidP="00B36886">
            <w:pPr>
              <w:rPr>
                <w:rFonts w:cstheme="minorHAnsi"/>
                <w:b/>
              </w:rPr>
            </w:pPr>
            <w:r w:rsidRPr="00FA62BA">
              <w:rPr>
                <w:rFonts w:cstheme="minorHAnsi"/>
                <w:b/>
              </w:rPr>
              <w:lastRenderedPageBreak/>
              <w:t>Eventuelt</w:t>
            </w:r>
          </w:p>
        </w:tc>
        <w:tc>
          <w:tcPr>
            <w:tcW w:w="6231" w:type="dxa"/>
          </w:tcPr>
          <w:p w14:paraId="4D250DDF" w14:textId="0765AFA4" w:rsidR="006F7B8C" w:rsidRPr="00AD443F" w:rsidRDefault="00494463" w:rsidP="00795545">
            <w:pPr>
              <w:spacing w:after="0" w:line="240" w:lineRule="auto"/>
              <w:rPr>
                <w:rFonts w:cstheme="minorHAnsi"/>
              </w:rPr>
            </w:pPr>
            <w:r w:rsidRPr="00AD443F">
              <w:rPr>
                <w:rFonts w:cstheme="minorHAnsi"/>
              </w:rPr>
              <w:t>Elevkveld – 5.</w:t>
            </w:r>
            <w:r w:rsidR="006F7B8C" w:rsidRPr="00AD443F">
              <w:rPr>
                <w:rFonts w:cstheme="minorHAnsi"/>
              </w:rPr>
              <w:t>, 6. og</w:t>
            </w:r>
            <w:r w:rsidRPr="00AD443F">
              <w:rPr>
                <w:rFonts w:cstheme="minorHAnsi"/>
              </w:rPr>
              <w:t xml:space="preserve"> 7.trinn </w:t>
            </w:r>
            <w:r w:rsidR="006F7B8C" w:rsidRPr="00AD443F">
              <w:rPr>
                <w:rFonts w:cstheme="minorHAnsi"/>
              </w:rPr>
              <w:t xml:space="preserve">(13.feb, 14.feb  21.feb). </w:t>
            </w:r>
          </w:p>
          <w:p w14:paraId="4DE9F8F4" w14:textId="2893F6DF" w:rsidR="006F7B8C" w:rsidRPr="00AD443F" w:rsidRDefault="006F7B8C" w:rsidP="00795545">
            <w:pPr>
              <w:spacing w:after="0" w:line="240" w:lineRule="auto"/>
              <w:rPr>
                <w:rFonts w:cstheme="minorHAnsi"/>
              </w:rPr>
            </w:pPr>
            <w:r w:rsidRPr="00AD443F">
              <w:rPr>
                <w:rFonts w:cstheme="minorHAnsi"/>
              </w:rPr>
              <w:t xml:space="preserve">Til nå har FAU </w:t>
            </w:r>
            <w:r w:rsidR="00276C54">
              <w:rPr>
                <w:rFonts w:cstheme="minorHAnsi"/>
              </w:rPr>
              <w:t>delegert</w:t>
            </w:r>
            <w:r w:rsidR="00494463" w:rsidRPr="00AD443F">
              <w:rPr>
                <w:rFonts w:cstheme="minorHAnsi"/>
              </w:rPr>
              <w:t xml:space="preserve"> </w:t>
            </w:r>
            <w:r w:rsidRPr="00AD443F">
              <w:rPr>
                <w:rFonts w:cstheme="minorHAnsi"/>
              </w:rPr>
              <w:t xml:space="preserve">ansvaret </w:t>
            </w:r>
            <w:r w:rsidR="00494463" w:rsidRPr="00AD443F">
              <w:rPr>
                <w:rFonts w:cstheme="minorHAnsi"/>
              </w:rPr>
              <w:t>til klassekontaktene</w:t>
            </w:r>
            <w:r w:rsidRPr="00AD443F">
              <w:rPr>
                <w:rFonts w:cstheme="minorHAnsi"/>
              </w:rPr>
              <w:t>, mange ledd</w:t>
            </w:r>
            <w:r w:rsidR="00276C54">
              <w:rPr>
                <w:rFonts w:cstheme="minorHAnsi"/>
              </w:rPr>
              <w:t xml:space="preserve"> som skal motta </w:t>
            </w:r>
            <w:r w:rsidR="00276C54">
              <w:rPr>
                <w:rFonts w:cstheme="minorHAnsi"/>
              </w:rPr>
              <w:lastRenderedPageBreak/>
              <w:t>informasjon</w:t>
            </w:r>
            <w:r w:rsidRPr="00AD443F">
              <w:rPr>
                <w:rFonts w:cstheme="minorHAnsi"/>
              </w:rPr>
              <w:t xml:space="preserve"> og </w:t>
            </w:r>
            <w:r w:rsidR="00276C54">
              <w:rPr>
                <w:rFonts w:cstheme="minorHAnsi"/>
              </w:rPr>
              <w:t xml:space="preserve">det er </w:t>
            </w:r>
            <w:r w:rsidRPr="00AD443F">
              <w:rPr>
                <w:rFonts w:cstheme="minorHAnsi"/>
              </w:rPr>
              <w:t xml:space="preserve">forvirring rundt hvem som har ansvaret for hva. </w:t>
            </w:r>
            <w:r w:rsidR="00B525FF">
              <w:rPr>
                <w:rFonts w:cstheme="minorHAnsi"/>
              </w:rPr>
              <w:t>F.eks. m</w:t>
            </w:r>
            <w:r w:rsidRPr="00AD443F">
              <w:rPr>
                <w:rFonts w:cstheme="minorHAnsi"/>
              </w:rPr>
              <w:t>å bli enige om</w:t>
            </w:r>
            <w:r w:rsidR="00B525FF">
              <w:rPr>
                <w:rFonts w:cstheme="minorHAnsi"/>
              </w:rPr>
              <w:t xml:space="preserve"> et</w:t>
            </w:r>
            <w:r w:rsidRPr="00AD443F">
              <w:rPr>
                <w:rFonts w:cstheme="minorHAnsi"/>
              </w:rPr>
              <w:t xml:space="preserve"> felles tidspunkt for brannrunde som skal skje på tvers av trinnene. Det må sjekkes på trinnet av FAU represantant a</w:t>
            </w:r>
            <w:r w:rsidR="00276C54">
              <w:rPr>
                <w:rFonts w:cstheme="minorHAnsi"/>
              </w:rPr>
              <w:t>t ting er under kontroll til elevkvelden</w:t>
            </w:r>
            <w:r w:rsidRPr="00AD443F">
              <w:rPr>
                <w:rFonts w:cstheme="minorHAnsi"/>
              </w:rPr>
              <w:t>.</w:t>
            </w:r>
            <w:r w:rsidR="007A0B57" w:rsidRPr="00AD443F">
              <w:rPr>
                <w:rFonts w:cstheme="minorHAnsi"/>
              </w:rPr>
              <w:t xml:space="preserve"> </w:t>
            </w:r>
            <w:r w:rsidR="00276C54">
              <w:rPr>
                <w:rFonts w:cstheme="minorHAnsi"/>
              </w:rPr>
              <w:t>Det bør informeres på invitasjonen om at a</w:t>
            </w:r>
            <w:r w:rsidR="00B525FF">
              <w:rPr>
                <w:rFonts w:cstheme="minorHAnsi"/>
              </w:rPr>
              <w:t>rrangementet er m</w:t>
            </w:r>
            <w:r w:rsidR="007A0B57" w:rsidRPr="00AD443F">
              <w:rPr>
                <w:rFonts w:cstheme="minorHAnsi"/>
              </w:rPr>
              <w:t xml:space="preserve">obilfritt, </w:t>
            </w:r>
            <w:r w:rsidR="00B525FF">
              <w:rPr>
                <w:rFonts w:cstheme="minorHAnsi"/>
              </w:rPr>
              <w:t xml:space="preserve">mobilene kan </w:t>
            </w:r>
            <w:r w:rsidR="007A0B57" w:rsidRPr="00AD443F">
              <w:rPr>
                <w:rFonts w:cstheme="minorHAnsi"/>
              </w:rPr>
              <w:t xml:space="preserve">legges i </w:t>
            </w:r>
            <w:r w:rsidR="00B525FF">
              <w:rPr>
                <w:rFonts w:cstheme="minorHAnsi"/>
              </w:rPr>
              <w:t xml:space="preserve">en </w:t>
            </w:r>
            <w:r w:rsidR="007A0B57" w:rsidRPr="00AD443F">
              <w:rPr>
                <w:rFonts w:cstheme="minorHAnsi"/>
              </w:rPr>
              <w:t>kurv ved inngang</w:t>
            </w:r>
            <w:r w:rsidR="00B525FF">
              <w:rPr>
                <w:rFonts w:cstheme="minorHAnsi"/>
              </w:rPr>
              <w:t>en</w:t>
            </w:r>
            <w:r w:rsidR="007A0B57" w:rsidRPr="00AD443F">
              <w:rPr>
                <w:rFonts w:cstheme="minorHAnsi"/>
              </w:rPr>
              <w:t>.</w:t>
            </w:r>
          </w:p>
          <w:p w14:paraId="40A3C218" w14:textId="4D8E8107" w:rsidR="006F7B8C" w:rsidRDefault="006F7B8C" w:rsidP="0079554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D443F">
              <w:rPr>
                <w:rFonts w:cstheme="minorHAnsi"/>
              </w:rPr>
              <w:t>Erfaringslogg – fra FAU leder – FAU må ha ansvaret og involveres mer slik at det blir mer organisert.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DE2917" w:rsidRPr="005E3EA8" w14:paraId="7AF18018" w14:textId="77777777" w:rsidTr="004D3F13">
        <w:tc>
          <w:tcPr>
            <w:tcW w:w="1104" w:type="dxa"/>
          </w:tcPr>
          <w:p w14:paraId="4C042657" w14:textId="004FC56F" w:rsidR="00DE2917" w:rsidRPr="00FA62BA" w:rsidRDefault="00DE2917" w:rsidP="00B36886">
            <w:pPr>
              <w:rPr>
                <w:rFonts w:cstheme="minorHAnsi"/>
                <w:b/>
              </w:rPr>
            </w:pPr>
            <w:r w:rsidRPr="00FA62BA">
              <w:rPr>
                <w:rFonts w:cstheme="minorHAnsi"/>
                <w:b/>
              </w:rPr>
              <w:lastRenderedPageBreak/>
              <w:t>Sak 5</w:t>
            </w:r>
          </w:p>
        </w:tc>
        <w:tc>
          <w:tcPr>
            <w:tcW w:w="2451" w:type="dxa"/>
          </w:tcPr>
          <w:p w14:paraId="504D24D1" w14:textId="77777777" w:rsidR="00DE2917" w:rsidRPr="00FA62BA" w:rsidRDefault="00DE2917" w:rsidP="00B36886">
            <w:pPr>
              <w:rPr>
                <w:rFonts w:cstheme="minorHAnsi"/>
                <w:b/>
              </w:rPr>
            </w:pPr>
            <w:r w:rsidRPr="00FA62BA">
              <w:rPr>
                <w:rFonts w:cstheme="minorHAnsi"/>
                <w:b/>
              </w:rPr>
              <w:t>Komitearbeid</w:t>
            </w:r>
          </w:p>
          <w:p w14:paraId="36F9554E" w14:textId="4093E84B" w:rsidR="00DE2917" w:rsidRPr="00FA62BA" w:rsidRDefault="00DE2917" w:rsidP="00DE2917">
            <w:pPr>
              <w:rPr>
                <w:rFonts w:cstheme="minorHAnsi"/>
                <w:b/>
              </w:rPr>
            </w:pPr>
            <w:r w:rsidRPr="00FA62BA">
              <w:rPr>
                <w:rFonts w:cstheme="minorHAnsi"/>
                <w:b/>
              </w:rPr>
              <w:t>5.1 Hjem-skole samarbeid</w:t>
            </w:r>
          </w:p>
          <w:p w14:paraId="563FAA1A" w14:textId="164A6F13" w:rsidR="00DE2917" w:rsidRPr="00FA62BA" w:rsidRDefault="00DE2917" w:rsidP="00DE2917">
            <w:pPr>
              <w:rPr>
                <w:rFonts w:cstheme="minorHAnsi"/>
                <w:b/>
              </w:rPr>
            </w:pPr>
            <w:r w:rsidRPr="00FA62BA">
              <w:rPr>
                <w:rFonts w:cstheme="minorHAnsi"/>
                <w:b/>
              </w:rPr>
              <w:t>5.2 Politisk gruppe</w:t>
            </w:r>
          </w:p>
        </w:tc>
        <w:tc>
          <w:tcPr>
            <w:tcW w:w="6231" w:type="dxa"/>
          </w:tcPr>
          <w:p w14:paraId="3745C8FE" w14:textId="5D44850B" w:rsidR="00DE2917" w:rsidRDefault="00BB7044" w:rsidP="00BB70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5.1</w:t>
            </w:r>
            <w:r w:rsidR="00AD443F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Referat - </w:t>
            </w:r>
            <w:r w:rsidRPr="00DE2917">
              <w:rPr>
                <w:rFonts w:cstheme="minorHAnsi"/>
              </w:rPr>
              <w:t>Hjem-skole samarbeid</w:t>
            </w:r>
          </w:p>
          <w:p w14:paraId="0B3C86F4" w14:textId="77777777" w:rsidR="00BB7044" w:rsidRDefault="00BB7044" w:rsidP="00BB70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7565EB3C" w14:textId="22A46F47" w:rsidR="00BB7044" w:rsidRDefault="00BB7044" w:rsidP="00BB70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B7044">
              <w:rPr>
                <w:rFonts w:ascii="Calibri" w:hAnsi="Calibri" w:cs="Calibri"/>
                <w:color w:val="000000"/>
              </w:rPr>
              <w:t>Tilstede: Kjartan Joberg Brunvær (fungerende rektor), R</w:t>
            </w:r>
            <w:r>
              <w:rPr>
                <w:rFonts w:ascii="Calibri" w:hAnsi="Calibri" w:cs="Calibri"/>
                <w:color w:val="000000"/>
              </w:rPr>
              <w:t xml:space="preserve">andi Tveit Egeland (7C), Oddvar </w:t>
            </w:r>
            <w:r w:rsidRPr="00BB7044">
              <w:rPr>
                <w:rFonts w:ascii="Calibri" w:hAnsi="Calibri" w:cs="Calibri"/>
                <w:color w:val="000000"/>
              </w:rPr>
              <w:t>Madland (4A) , Adriana Buitrago (6A), T</w:t>
            </w:r>
            <w:r>
              <w:rPr>
                <w:rFonts w:ascii="Calibri" w:hAnsi="Calibri" w:cs="Calibri"/>
                <w:color w:val="000000"/>
              </w:rPr>
              <w:t>or Kvammen (6B), Hege J.Wee (5D)</w:t>
            </w:r>
          </w:p>
          <w:p w14:paraId="194DBF67" w14:textId="77777777" w:rsidR="00BB7044" w:rsidRPr="00BB7044" w:rsidRDefault="00BB7044" w:rsidP="00BB70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1FE4206" w14:textId="77777777" w:rsidR="00BB7044" w:rsidRPr="00BB7044" w:rsidRDefault="00BB7044" w:rsidP="00BB70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B7044">
              <w:rPr>
                <w:rFonts w:ascii="Calibri" w:hAnsi="Calibri" w:cs="Calibri"/>
                <w:color w:val="000000"/>
              </w:rPr>
              <w:t>Komiteen ble enige om fremtidig satsingsområde:</w:t>
            </w:r>
          </w:p>
          <w:p w14:paraId="7237C94D" w14:textId="77777777" w:rsidR="00BB7044" w:rsidRPr="00BB7044" w:rsidRDefault="00BB7044" w:rsidP="00BB70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B7044">
              <w:rPr>
                <w:rFonts w:ascii="Calibri" w:hAnsi="Calibri" w:cs="Calibri"/>
                <w:color w:val="000000"/>
              </w:rPr>
              <w:t>1. Utarbeide handlingsplan og rutiner for utagerende elever.</w:t>
            </w:r>
          </w:p>
          <w:p w14:paraId="6132891B" w14:textId="77777777" w:rsidR="00BB7044" w:rsidRDefault="00BB7044" w:rsidP="00BB70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B7044">
              <w:rPr>
                <w:rFonts w:ascii="Calibri" w:hAnsi="Calibri" w:cs="Calibri"/>
                <w:color w:val="000000"/>
              </w:rPr>
              <w:t>2. Utarbeide årshjul for hjem-skole samarbeid.</w:t>
            </w:r>
          </w:p>
          <w:p w14:paraId="668FD337" w14:textId="77777777" w:rsidR="00BB7044" w:rsidRPr="00BB7044" w:rsidRDefault="00BB7044" w:rsidP="00BB70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AC2ADA4" w14:textId="77777777" w:rsidR="00BB7044" w:rsidRDefault="00BB7044" w:rsidP="00BB70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B7044">
              <w:rPr>
                <w:rFonts w:ascii="Calibri" w:hAnsi="Calibri" w:cs="Calibri"/>
                <w:color w:val="000000"/>
              </w:rPr>
              <w:t>Spørsmål som ble drøftet og som kommer til å være førende for det videre arbeidet:</w:t>
            </w:r>
          </w:p>
          <w:p w14:paraId="4CDF7DA7" w14:textId="77777777" w:rsidR="00BB7044" w:rsidRPr="00BB7044" w:rsidRDefault="00BB7044" w:rsidP="00BB70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98C6ECE" w14:textId="77777777" w:rsidR="00BB7044" w:rsidRPr="00BB7044" w:rsidRDefault="00BB7044" w:rsidP="00BB70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B7044">
              <w:rPr>
                <w:rFonts w:ascii="Calibri" w:hAnsi="Calibri" w:cs="Calibri"/>
                <w:color w:val="000000"/>
              </w:rPr>
              <w:t>- Har skolen en tydelig handlingsplan som staben er trygge på og som blir brukt i</w:t>
            </w:r>
          </w:p>
          <w:p w14:paraId="2B83A2D6" w14:textId="77777777" w:rsidR="00BB7044" w:rsidRPr="00BB7044" w:rsidRDefault="00BB7044" w:rsidP="00BB70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B7044">
              <w:rPr>
                <w:rFonts w:ascii="Calibri" w:hAnsi="Calibri" w:cs="Calibri"/>
                <w:color w:val="000000"/>
              </w:rPr>
              <w:t>skolehverdagen når utagering skjer?</w:t>
            </w:r>
          </w:p>
          <w:p w14:paraId="740AC8F3" w14:textId="77777777" w:rsidR="00BB7044" w:rsidRPr="00BB7044" w:rsidRDefault="00BB7044" w:rsidP="00BB70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B7044">
              <w:rPr>
                <w:rFonts w:ascii="Calibri" w:hAnsi="Calibri" w:cs="Calibri"/>
                <w:color w:val="000000"/>
              </w:rPr>
              <w:t>- Mangler det tydelighet fra skolens side i dette spørsmålet?</w:t>
            </w:r>
          </w:p>
          <w:p w14:paraId="5CCC10FB" w14:textId="77777777" w:rsidR="00BB7044" w:rsidRPr="00BB7044" w:rsidRDefault="00BB7044" w:rsidP="00BB70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B7044">
              <w:rPr>
                <w:rFonts w:ascii="Calibri" w:hAnsi="Calibri" w:cs="Calibri"/>
                <w:color w:val="000000"/>
              </w:rPr>
              <w:t>- Hvor er skolens "nulltoleranse" i denne tematikken og hva er konsekvensene for</w:t>
            </w:r>
          </w:p>
          <w:p w14:paraId="1BB44D05" w14:textId="77777777" w:rsidR="00BB7044" w:rsidRPr="00BB7044" w:rsidRDefault="00BB7044" w:rsidP="00BB70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B7044">
              <w:rPr>
                <w:rFonts w:ascii="Calibri" w:hAnsi="Calibri" w:cs="Calibri"/>
                <w:color w:val="000000"/>
              </w:rPr>
              <w:t>utagerende atferd?</w:t>
            </w:r>
          </w:p>
          <w:p w14:paraId="6EFB7881" w14:textId="77777777" w:rsidR="00BB7044" w:rsidRPr="00BB7044" w:rsidRDefault="00BB7044" w:rsidP="00BB70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B7044">
              <w:rPr>
                <w:rFonts w:ascii="Calibri" w:hAnsi="Calibri" w:cs="Calibri"/>
                <w:color w:val="000000"/>
              </w:rPr>
              <w:t>- Hvor går grensen for at et utagerende barn ikke lenger bør være sammen med</w:t>
            </w:r>
          </w:p>
          <w:p w14:paraId="404AD5D7" w14:textId="77777777" w:rsidR="00BB7044" w:rsidRPr="00BB7044" w:rsidRDefault="00BB7044" w:rsidP="00BB70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B7044">
              <w:rPr>
                <w:rFonts w:ascii="Calibri" w:hAnsi="Calibri" w:cs="Calibri"/>
                <w:color w:val="000000"/>
              </w:rPr>
              <w:t>resten av klassen, dersom utageringen er hyppig jfr. paragraf 9a?</w:t>
            </w:r>
          </w:p>
          <w:p w14:paraId="11FA5F04" w14:textId="77777777" w:rsidR="00BB7044" w:rsidRPr="00BB7044" w:rsidRDefault="00BB7044" w:rsidP="00BB70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B7044">
              <w:rPr>
                <w:rFonts w:ascii="Calibri" w:hAnsi="Calibri" w:cs="Calibri"/>
                <w:color w:val="000000"/>
              </w:rPr>
              <w:t>- Hva kan foreldre forvente av informasjon når det ikke fungerer i en klasse</w:t>
            </w:r>
          </w:p>
          <w:p w14:paraId="4D1BE1FC" w14:textId="77777777" w:rsidR="00BB7044" w:rsidRPr="00BB7044" w:rsidRDefault="00BB7044" w:rsidP="00BB70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B7044">
              <w:rPr>
                <w:rFonts w:ascii="Calibri" w:hAnsi="Calibri" w:cs="Calibri"/>
                <w:color w:val="000000"/>
              </w:rPr>
              <w:t>(arbeidsro/sosialt/læringsmiljø osv)?</w:t>
            </w:r>
          </w:p>
          <w:p w14:paraId="41B96FF7" w14:textId="77777777" w:rsidR="00BB7044" w:rsidRPr="00BB7044" w:rsidRDefault="00BB7044" w:rsidP="00BB70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B7044">
              <w:rPr>
                <w:rFonts w:ascii="Calibri" w:hAnsi="Calibri" w:cs="Calibri"/>
                <w:color w:val="000000"/>
              </w:rPr>
              <w:t>- Hva er greit at kontaktlærer formidler til foreldregruppen og hva skal evt ikke</w:t>
            </w:r>
          </w:p>
          <w:p w14:paraId="02093465" w14:textId="77777777" w:rsidR="00BB7044" w:rsidRDefault="00BB7044" w:rsidP="00BB70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B7044">
              <w:rPr>
                <w:rFonts w:ascii="Calibri" w:hAnsi="Calibri" w:cs="Calibri"/>
                <w:color w:val="000000"/>
              </w:rPr>
              <w:t>formidles og hvorfor?</w:t>
            </w:r>
          </w:p>
          <w:p w14:paraId="1471BFF5" w14:textId="77777777" w:rsidR="00BB7044" w:rsidRPr="00BB7044" w:rsidRDefault="00BB7044" w:rsidP="00BB70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ADDDC9D" w14:textId="77777777" w:rsidR="00BB7044" w:rsidRDefault="00BB7044" w:rsidP="00BB70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B7044">
              <w:rPr>
                <w:rFonts w:ascii="Calibri" w:hAnsi="Calibri" w:cs="Calibri"/>
                <w:color w:val="000000"/>
              </w:rPr>
              <w:t>Skolens handlingsplan eller praksis, må være kjent for fore</w:t>
            </w:r>
            <w:r>
              <w:rPr>
                <w:rFonts w:ascii="Calibri" w:hAnsi="Calibri" w:cs="Calibri"/>
                <w:color w:val="000000"/>
              </w:rPr>
              <w:t xml:space="preserve">ldre, slik at alle er trygge på </w:t>
            </w:r>
            <w:r w:rsidRPr="00BB7044">
              <w:rPr>
                <w:rFonts w:ascii="Calibri" w:hAnsi="Calibri" w:cs="Calibri"/>
                <w:color w:val="000000"/>
              </w:rPr>
              <w:t>hvorfor man evt blir kontaktet når utagering har skjedd og ma</w:t>
            </w:r>
            <w:r>
              <w:rPr>
                <w:rFonts w:ascii="Calibri" w:hAnsi="Calibri" w:cs="Calibri"/>
                <w:color w:val="000000"/>
              </w:rPr>
              <w:t xml:space="preserve">n er forberedt på hva som skjer videre. </w:t>
            </w:r>
          </w:p>
          <w:p w14:paraId="38033F5D" w14:textId="77777777" w:rsidR="00BB7044" w:rsidRDefault="00BB7044" w:rsidP="00BB70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B7044">
              <w:rPr>
                <w:rFonts w:ascii="Calibri" w:hAnsi="Calibri" w:cs="Calibri"/>
                <w:color w:val="000000"/>
              </w:rPr>
              <w:t>Vi ønsker å oppmuntre skolen til å tørre å stille krav til o</w:t>
            </w:r>
            <w:r>
              <w:rPr>
                <w:rFonts w:ascii="Calibri" w:hAnsi="Calibri" w:cs="Calibri"/>
                <w:color w:val="000000"/>
              </w:rPr>
              <w:t xml:space="preserve">ss foreldre når barna våre gjør </w:t>
            </w:r>
            <w:r w:rsidRPr="00BB7044">
              <w:rPr>
                <w:rFonts w:ascii="Calibri" w:hAnsi="Calibri" w:cs="Calibri"/>
                <w:color w:val="000000"/>
              </w:rPr>
              <w:t>skolehverdagen vanskelig for an</w:t>
            </w:r>
            <w:r>
              <w:rPr>
                <w:rFonts w:ascii="Calibri" w:hAnsi="Calibri" w:cs="Calibri"/>
                <w:color w:val="000000"/>
              </w:rPr>
              <w:t xml:space="preserve">dre elever, klassen og ansatte. </w:t>
            </w:r>
          </w:p>
          <w:p w14:paraId="34EBCC55" w14:textId="77777777" w:rsidR="00BB7044" w:rsidRDefault="00BB7044" w:rsidP="00BB70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B7044">
              <w:rPr>
                <w:rFonts w:ascii="Calibri" w:hAnsi="Calibri" w:cs="Calibri"/>
                <w:color w:val="000000"/>
              </w:rPr>
              <w:t>Vi ønsker å undersøke hva andre skoler/kommuner ko</w:t>
            </w:r>
            <w:r>
              <w:rPr>
                <w:rFonts w:ascii="Calibri" w:hAnsi="Calibri" w:cs="Calibri"/>
                <w:color w:val="000000"/>
              </w:rPr>
              <w:t xml:space="preserve">mmuniserer på sine hjemmesider. </w:t>
            </w:r>
            <w:r w:rsidRPr="00BB7044">
              <w:rPr>
                <w:rFonts w:ascii="Calibri" w:hAnsi="Calibri" w:cs="Calibri"/>
                <w:color w:val="000000"/>
              </w:rPr>
              <w:t>Sandved Skole har lite (eller lite oppdatert) om dette på sine sider.</w:t>
            </w:r>
          </w:p>
          <w:p w14:paraId="550AB4BD" w14:textId="77777777" w:rsidR="00FA62BA" w:rsidRDefault="00FA62BA" w:rsidP="00BB70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36D80C2" w14:textId="475B97D2" w:rsidR="00FA62BA" w:rsidRPr="00BB7044" w:rsidRDefault="00FA62BA" w:rsidP="00BB70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5.2 Politisk gruppe hadde ikke møte.</w:t>
            </w:r>
          </w:p>
        </w:tc>
      </w:tr>
    </w:tbl>
    <w:p w14:paraId="2C967B1F" w14:textId="56B48644" w:rsidR="00683B18" w:rsidRDefault="005E3EA8" w:rsidP="00460E1D">
      <w:pPr>
        <w:spacing w:after="0" w:line="240" w:lineRule="auto"/>
        <w:rPr>
          <w:rFonts w:ascii="Arial" w:hAnsi="Arial" w:cs="Arial"/>
          <w:color w:val="FF0000"/>
          <w:sz w:val="19"/>
          <w:szCs w:val="19"/>
        </w:rPr>
      </w:pPr>
      <w:r>
        <w:rPr>
          <w:rFonts w:ascii="Arial" w:hAnsi="Arial" w:cs="Arial"/>
          <w:color w:val="FF0000"/>
          <w:sz w:val="19"/>
          <w:szCs w:val="19"/>
        </w:rPr>
        <w:t xml:space="preserve"> </w:t>
      </w:r>
    </w:p>
    <w:p w14:paraId="4926FC4E" w14:textId="77777777" w:rsidR="00795545" w:rsidRPr="000F6F87" w:rsidRDefault="00795545" w:rsidP="00460E1D">
      <w:pPr>
        <w:spacing w:after="0" w:line="240" w:lineRule="auto"/>
        <w:rPr>
          <w:rFonts w:ascii="Arial" w:hAnsi="Arial" w:cs="Arial"/>
          <w:b/>
          <w:color w:val="ED7D31" w:themeColor="accent2"/>
          <w:sz w:val="19"/>
          <w:szCs w:val="19"/>
        </w:rPr>
      </w:pPr>
    </w:p>
    <w:p w14:paraId="7DE7D92A" w14:textId="34529EA6" w:rsidR="0013025C" w:rsidRDefault="00795545" w:rsidP="00460E1D">
      <w:pPr>
        <w:spacing w:after="0" w:line="240" w:lineRule="auto"/>
        <w:rPr>
          <w:rFonts w:ascii="Arial" w:hAnsi="Arial" w:cs="Arial"/>
          <w:b/>
          <w:color w:val="ED7D31" w:themeColor="accent2"/>
          <w:sz w:val="19"/>
          <w:szCs w:val="19"/>
        </w:rPr>
      </w:pPr>
      <w:r>
        <w:rPr>
          <w:rFonts w:ascii="Arial" w:hAnsi="Arial" w:cs="Arial"/>
          <w:b/>
          <w:color w:val="ED7D31" w:themeColor="accent2"/>
          <w:sz w:val="19"/>
          <w:szCs w:val="19"/>
        </w:rPr>
        <w:t>Neste møte:</w:t>
      </w:r>
      <w:r w:rsidR="0013025C" w:rsidRPr="000F6F87">
        <w:rPr>
          <w:rFonts w:ascii="Arial" w:hAnsi="Arial" w:cs="Arial"/>
          <w:b/>
          <w:color w:val="ED7D31" w:themeColor="accent2"/>
          <w:sz w:val="19"/>
          <w:szCs w:val="19"/>
        </w:rPr>
        <w:t xml:space="preserve"> </w:t>
      </w:r>
      <w:r w:rsidR="00AD443F">
        <w:rPr>
          <w:rFonts w:ascii="Arial" w:hAnsi="Arial" w:cs="Arial"/>
          <w:b/>
          <w:color w:val="ED7D31" w:themeColor="accent2"/>
          <w:sz w:val="19"/>
          <w:szCs w:val="19"/>
        </w:rPr>
        <w:t>04.03.19</w:t>
      </w:r>
    </w:p>
    <w:p w14:paraId="640AB69E" w14:textId="77777777" w:rsidR="007027F2" w:rsidRDefault="007027F2" w:rsidP="00460E1D">
      <w:pPr>
        <w:spacing w:after="0" w:line="240" w:lineRule="auto"/>
        <w:rPr>
          <w:rFonts w:ascii="Arial" w:hAnsi="Arial" w:cs="Arial"/>
          <w:b/>
          <w:color w:val="ED7D31" w:themeColor="accent2"/>
          <w:sz w:val="19"/>
          <w:szCs w:val="19"/>
        </w:rPr>
      </w:pPr>
    </w:p>
    <w:p w14:paraId="270113F1" w14:textId="77777777" w:rsidR="00D74051" w:rsidRDefault="00D74051" w:rsidP="00460E1D">
      <w:pPr>
        <w:spacing w:after="0" w:line="240" w:lineRule="auto"/>
        <w:rPr>
          <w:rFonts w:ascii="Arial" w:hAnsi="Arial" w:cs="Arial"/>
          <w:b/>
          <w:color w:val="ED7D31" w:themeColor="accent2"/>
          <w:sz w:val="19"/>
          <w:szCs w:val="19"/>
        </w:rPr>
      </w:pPr>
    </w:p>
    <w:p w14:paraId="6F66C6EF" w14:textId="743D1D95" w:rsidR="00D74051" w:rsidRPr="000F6F87" w:rsidRDefault="00D74051" w:rsidP="00460E1D">
      <w:pPr>
        <w:spacing w:after="0" w:line="240" w:lineRule="auto"/>
        <w:rPr>
          <w:rFonts w:ascii="Arial" w:hAnsi="Arial" w:cs="Arial"/>
          <w:b/>
          <w:color w:val="ED7D31" w:themeColor="accent2"/>
          <w:sz w:val="19"/>
          <w:szCs w:val="19"/>
        </w:rPr>
      </w:pPr>
      <w:r>
        <w:rPr>
          <w:noProof/>
          <w:lang w:eastAsia="nb-NO"/>
        </w:rPr>
        <w:lastRenderedPageBreak/>
        <w:drawing>
          <wp:inline distT="0" distB="0" distL="0" distR="0" wp14:anchorId="67A4CABF" wp14:editId="218AC740">
            <wp:extent cx="5619415" cy="5281574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7164" cy="527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4051" w:rsidRPr="000F6F87" w:rsidSect="00DE3A68">
      <w:footerReference w:type="default" r:id="rId11"/>
      <w:pgSz w:w="11906" w:h="16838"/>
      <w:pgMar w:top="1135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C853F" w14:textId="77777777" w:rsidR="00DA2C8E" w:rsidRDefault="00DA2C8E">
      <w:pPr>
        <w:spacing w:after="0" w:line="240" w:lineRule="auto"/>
      </w:pPr>
      <w:r>
        <w:separator/>
      </w:r>
    </w:p>
  </w:endnote>
  <w:endnote w:type="continuationSeparator" w:id="0">
    <w:p w14:paraId="5477CD61" w14:textId="77777777" w:rsidR="00DA2C8E" w:rsidRDefault="00DA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01919"/>
      <w:docPartObj>
        <w:docPartGallery w:val="Page Numbers (Bottom of Page)"/>
        <w:docPartUnique/>
      </w:docPartObj>
    </w:sdtPr>
    <w:sdtEndPr/>
    <w:sdtContent>
      <w:p w14:paraId="2DFCEC2B" w14:textId="314AECE1" w:rsidR="00A7711C" w:rsidRDefault="00A7711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0BE">
          <w:rPr>
            <w:noProof/>
          </w:rPr>
          <w:t>1</w:t>
        </w:r>
        <w:r>
          <w:fldChar w:fldCharType="end"/>
        </w:r>
      </w:p>
    </w:sdtContent>
  </w:sdt>
  <w:p w14:paraId="5AFCE6F1" w14:textId="77777777" w:rsidR="00A7711C" w:rsidRDefault="00A771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78BE9" w14:textId="77777777" w:rsidR="00DA2C8E" w:rsidRDefault="00DA2C8E">
      <w:pPr>
        <w:spacing w:after="0" w:line="240" w:lineRule="auto"/>
      </w:pPr>
      <w:r>
        <w:separator/>
      </w:r>
    </w:p>
  </w:footnote>
  <w:footnote w:type="continuationSeparator" w:id="0">
    <w:p w14:paraId="7B96D45D" w14:textId="77777777" w:rsidR="00DA2C8E" w:rsidRDefault="00DA2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936"/>
    <w:multiLevelType w:val="hybridMultilevel"/>
    <w:tmpl w:val="BFBE8CEE"/>
    <w:lvl w:ilvl="0" w:tplc="0414000F">
      <w:start w:val="1"/>
      <w:numFmt w:val="decimal"/>
      <w:lvlText w:val="%1."/>
      <w:lvlJc w:val="left"/>
      <w:pPr>
        <w:ind w:left="1495" w:hanging="360"/>
      </w:pPr>
    </w:lvl>
    <w:lvl w:ilvl="1" w:tplc="04140019">
      <w:start w:val="1"/>
      <w:numFmt w:val="lowerLetter"/>
      <w:lvlText w:val="%2."/>
      <w:lvlJc w:val="left"/>
      <w:pPr>
        <w:ind w:left="2215" w:hanging="360"/>
      </w:pPr>
    </w:lvl>
    <w:lvl w:ilvl="2" w:tplc="0414001B" w:tentative="1">
      <w:start w:val="1"/>
      <w:numFmt w:val="lowerRoman"/>
      <w:lvlText w:val="%3."/>
      <w:lvlJc w:val="right"/>
      <w:pPr>
        <w:ind w:left="2935" w:hanging="180"/>
      </w:pPr>
    </w:lvl>
    <w:lvl w:ilvl="3" w:tplc="0414000F" w:tentative="1">
      <w:start w:val="1"/>
      <w:numFmt w:val="decimal"/>
      <w:lvlText w:val="%4."/>
      <w:lvlJc w:val="left"/>
      <w:pPr>
        <w:ind w:left="3655" w:hanging="360"/>
      </w:pPr>
    </w:lvl>
    <w:lvl w:ilvl="4" w:tplc="04140019" w:tentative="1">
      <w:start w:val="1"/>
      <w:numFmt w:val="lowerLetter"/>
      <w:lvlText w:val="%5."/>
      <w:lvlJc w:val="left"/>
      <w:pPr>
        <w:ind w:left="4375" w:hanging="360"/>
      </w:pPr>
    </w:lvl>
    <w:lvl w:ilvl="5" w:tplc="0414001B" w:tentative="1">
      <w:start w:val="1"/>
      <w:numFmt w:val="lowerRoman"/>
      <w:lvlText w:val="%6."/>
      <w:lvlJc w:val="right"/>
      <w:pPr>
        <w:ind w:left="5095" w:hanging="180"/>
      </w:pPr>
    </w:lvl>
    <w:lvl w:ilvl="6" w:tplc="0414000F" w:tentative="1">
      <w:start w:val="1"/>
      <w:numFmt w:val="decimal"/>
      <w:lvlText w:val="%7."/>
      <w:lvlJc w:val="left"/>
      <w:pPr>
        <w:ind w:left="5815" w:hanging="360"/>
      </w:pPr>
    </w:lvl>
    <w:lvl w:ilvl="7" w:tplc="04140019" w:tentative="1">
      <w:start w:val="1"/>
      <w:numFmt w:val="lowerLetter"/>
      <w:lvlText w:val="%8."/>
      <w:lvlJc w:val="left"/>
      <w:pPr>
        <w:ind w:left="6535" w:hanging="360"/>
      </w:pPr>
    </w:lvl>
    <w:lvl w:ilvl="8" w:tplc="0414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6440A41"/>
    <w:multiLevelType w:val="hybridMultilevel"/>
    <w:tmpl w:val="5D1C4E62"/>
    <w:lvl w:ilvl="0" w:tplc="435A1E4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546DE"/>
    <w:multiLevelType w:val="hybridMultilevel"/>
    <w:tmpl w:val="BFBE8C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B50A3"/>
    <w:multiLevelType w:val="hybridMultilevel"/>
    <w:tmpl w:val="4F2EFF4C"/>
    <w:lvl w:ilvl="0" w:tplc="CBB473C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81C4D"/>
    <w:multiLevelType w:val="hybridMultilevel"/>
    <w:tmpl w:val="497EDF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34273"/>
    <w:multiLevelType w:val="hybridMultilevel"/>
    <w:tmpl w:val="E8AA89A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B1668"/>
    <w:multiLevelType w:val="hybridMultilevel"/>
    <w:tmpl w:val="5A587990"/>
    <w:lvl w:ilvl="0" w:tplc="F5708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25129"/>
    <w:multiLevelType w:val="hybridMultilevel"/>
    <w:tmpl w:val="5FBC444A"/>
    <w:lvl w:ilvl="0" w:tplc="5C5A616A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F77594"/>
    <w:multiLevelType w:val="hybridMultilevel"/>
    <w:tmpl w:val="BFBE8C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03B21"/>
    <w:multiLevelType w:val="hybridMultilevel"/>
    <w:tmpl w:val="F5C8A0FE"/>
    <w:lvl w:ilvl="0" w:tplc="BD2CC66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E0C4E"/>
    <w:multiLevelType w:val="hybridMultilevel"/>
    <w:tmpl w:val="6FAC809A"/>
    <w:lvl w:ilvl="0" w:tplc="AE825F3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EFA0FE1"/>
    <w:multiLevelType w:val="hybridMultilevel"/>
    <w:tmpl w:val="0420A850"/>
    <w:lvl w:ilvl="0" w:tplc="008C3C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075F9"/>
    <w:multiLevelType w:val="hybridMultilevel"/>
    <w:tmpl w:val="C0C4B55E"/>
    <w:lvl w:ilvl="0" w:tplc="FA5072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FD17EC"/>
    <w:multiLevelType w:val="hybridMultilevel"/>
    <w:tmpl w:val="F81A8FE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96BFA"/>
    <w:multiLevelType w:val="hybridMultilevel"/>
    <w:tmpl w:val="48101F16"/>
    <w:lvl w:ilvl="0" w:tplc="B4EAEC5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7E1A86"/>
    <w:multiLevelType w:val="hybridMultilevel"/>
    <w:tmpl w:val="99D6231A"/>
    <w:lvl w:ilvl="0" w:tplc="C6785CE0">
      <w:start w:val="18"/>
      <w:numFmt w:val="bullet"/>
      <w:lvlText w:val="-"/>
      <w:lvlJc w:val="left"/>
      <w:pPr>
        <w:ind w:left="5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6">
    <w:nsid w:val="6C565FE3"/>
    <w:multiLevelType w:val="hybridMultilevel"/>
    <w:tmpl w:val="4E741108"/>
    <w:lvl w:ilvl="0" w:tplc="6B589BD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AF1E57"/>
    <w:multiLevelType w:val="hybridMultilevel"/>
    <w:tmpl w:val="46742D14"/>
    <w:lvl w:ilvl="0" w:tplc="4A40ED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E40AC3"/>
    <w:multiLevelType w:val="hybridMultilevel"/>
    <w:tmpl w:val="B8CCE3CE"/>
    <w:lvl w:ilvl="0" w:tplc="866E947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B73D2E"/>
    <w:multiLevelType w:val="hybridMultilevel"/>
    <w:tmpl w:val="F08E32CA"/>
    <w:lvl w:ilvl="0" w:tplc="F1FC07E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9"/>
  </w:num>
  <w:num w:numId="4">
    <w:abstractNumId w:val="15"/>
  </w:num>
  <w:num w:numId="5">
    <w:abstractNumId w:val="17"/>
  </w:num>
  <w:num w:numId="6">
    <w:abstractNumId w:val="12"/>
  </w:num>
  <w:num w:numId="7">
    <w:abstractNumId w:val="0"/>
  </w:num>
  <w:num w:numId="8">
    <w:abstractNumId w:val="1"/>
  </w:num>
  <w:num w:numId="9">
    <w:abstractNumId w:val="11"/>
  </w:num>
  <w:num w:numId="10">
    <w:abstractNumId w:val="2"/>
  </w:num>
  <w:num w:numId="11">
    <w:abstractNumId w:val="4"/>
  </w:num>
  <w:num w:numId="12">
    <w:abstractNumId w:val="13"/>
  </w:num>
  <w:num w:numId="13">
    <w:abstractNumId w:val="9"/>
  </w:num>
  <w:num w:numId="14">
    <w:abstractNumId w:val="18"/>
  </w:num>
  <w:num w:numId="15">
    <w:abstractNumId w:val="16"/>
  </w:num>
  <w:num w:numId="16">
    <w:abstractNumId w:val="3"/>
  </w:num>
  <w:num w:numId="17">
    <w:abstractNumId w:val="5"/>
  </w:num>
  <w:num w:numId="18">
    <w:abstractNumId w:val="10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60"/>
    <w:rsid w:val="00005F4F"/>
    <w:rsid w:val="00011687"/>
    <w:rsid w:val="00013DAC"/>
    <w:rsid w:val="000143BB"/>
    <w:rsid w:val="00015326"/>
    <w:rsid w:val="00015E91"/>
    <w:rsid w:val="000200E7"/>
    <w:rsid w:val="0002473F"/>
    <w:rsid w:val="00024CF4"/>
    <w:rsid w:val="0002696F"/>
    <w:rsid w:val="00027EC1"/>
    <w:rsid w:val="000305E7"/>
    <w:rsid w:val="00032806"/>
    <w:rsid w:val="00033EBC"/>
    <w:rsid w:val="00040114"/>
    <w:rsid w:val="00041AB2"/>
    <w:rsid w:val="00044653"/>
    <w:rsid w:val="000467CE"/>
    <w:rsid w:val="000569DC"/>
    <w:rsid w:val="00056A98"/>
    <w:rsid w:val="0006135E"/>
    <w:rsid w:val="00064040"/>
    <w:rsid w:val="00071B53"/>
    <w:rsid w:val="00073307"/>
    <w:rsid w:val="000759C4"/>
    <w:rsid w:val="00077F62"/>
    <w:rsid w:val="000801D6"/>
    <w:rsid w:val="000810A4"/>
    <w:rsid w:val="00083D1E"/>
    <w:rsid w:val="00094081"/>
    <w:rsid w:val="00096195"/>
    <w:rsid w:val="000B304C"/>
    <w:rsid w:val="000B61DE"/>
    <w:rsid w:val="000B6CF9"/>
    <w:rsid w:val="000C0C51"/>
    <w:rsid w:val="000C2DE1"/>
    <w:rsid w:val="000D1019"/>
    <w:rsid w:val="000D5461"/>
    <w:rsid w:val="000D569E"/>
    <w:rsid w:val="000D60DD"/>
    <w:rsid w:val="000D7738"/>
    <w:rsid w:val="000E34F0"/>
    <w:rsid w:val="000E4DD1"/>
    <w:rsid w:val="000F326A"/>
    <w:rsid w:val="000F3BBC"/>
    <w:rsid w:val="000F4587"/>
    <w:rsid w:val="000F6F87"/>
    <w:rsid w:val="001034CC"/>
    <w:rsid w:val="00110037"/>
    <w:rsid w:val="00111A06"/>
    <w:rsid w:val="00113868"/>
    <w:rsid w:val="00122CFE"/>
    <w:rsid w:val="00126ABB"/>
    <w:rsid w:val="0013025C"/>
    <w:rsid w:val="00131C11"/>
    <w:rsid w:val="00134482"/>
    <w:rsid w:val="00136C61"/>
    <w:rsid w:val="00150BA9"/>
    <w:rsid w:val="001515B9"/>
    <w:rsid w:val="001571A8"/>
    <w:rsid w:val="001602FC"/>
    <w:rsid w:val="001672E6"/>
    <w:rsid w:val="00171F3E"/>
    <w:rsid w:val="00176429"/>
    <w:rsid w:val="001774E3"/>
    <w:rsid w:val="001778E2"/>
    <w:rsid w:val="0018580B"/>
    <w:rsid w:val="00187E3C"/>
    <w:rsid w:val="00187F3F"/>
    <w:rsid w:val="001915C7"/>
    <w:rsid w:val="001954C4"/>
    <w:rsid w:val="00195F4C"/>
    <w:rsid w:val="001A0426"/>
    <w:rsid w:val="001A0D7E"/>
    <w:rsid w:val="001A32DA"/>
    <w:rsid w:val="001A37F2"/>
    <w:rsid w:val="001A5BCF"/>
    <w:rsid w:val="001A5D9C"/>
    <w:rsid w:val="001A647A"/>
    <w:rsid w:val="001A6670"/>
    <w:rsid w:val="001A7383"/>
    <w:rsid w:val="001B32E5"/>
    <w:rsid w:val="001B4B01"/>
    <w:rsid w:val="001B5FA9"/>
    <w:rsid w:val="001B6E08"/>
    <w:rsid w:val="001C0406"/>
    <w:rsid w:val="001C06D5"/>
    <w:rsid w:val="001C28CD"/>
    <w:rsid w:val="001D04A2"/>
    <w:rsid w:val="001D1948"/>
    <w:rsid w:val="001D5347"/>
    <w:rsid w:val="001D6469"/>
    <w:rsid w:val="001E087E"/>
    <w:rsid w:val="001E267F"/>
    <w:rsid w:val="001E2B9D"/>
    <w:rsid w:val="001F762F"/>
    <w:rsid w:val="001F778D"/>
    <w:rsid w:val="00202623"/>
    <w:rsid w:val="00204F4C"/>
    <w:rsid w:val="002054FA"/>
    <w:rsid w:val="00206481"/>
    <w:rsid w:val="00206EBC"/>
    <w:rsid w:val="00215786"/>
    <w:rsid w:val="0021637D"/>
    <w:rsid w:val="00216553"/>
    <w:rsid w:val="00223A90"/>
    <w:rsid w:val="002276AD"/>
    <w:rsid w:val="00231F2F"/>
    <w:rsid w:val="00235F37"/>
    <w:rsid w:val="002421C4"/>
    <w:rsid w:val="00243FD5"/>
    <w:rsid w:val="00253BF2"/>
    <w:rsid w:val="002563B9"/>
    <w:rsid w:val="00257408"/>
    <w:rsid w:val="002576B7"/>
    <w:rsid w:val="00260E03"/>
    <w:rsid w:val="00270047"/>
    <w:rsid w:val="00271E3F"/>
    <w:rsid w:val="0027218F"/>
    <w:rsid w:val="002751CA"/>
    <w:rsid w:val="00276C54"/>
    <w:rsid w:val="00281675"/>
    <w:rsid w:val="0028655A"/>
    <w:rsid w:val="00293D15"/>
    <w:rsid w:val="00294643"/>
    <w:rsid w:val="00294E0E"/>
    <w:rsid w:val="00294F90"/>
    <w:rsid w:val="002A1B39"/>
    <w:rsid w:val="002A431A"/>
    <w:rsid w:val="002A7088"/>
    <w:rsid w:val="002A7D74"/>
    <w:rsid w:val="002B3613"/>
    <w:rsid w:val="002B5E85"/>
    <w:rsid w:val="002C1605"/>
    <w:rsid w:val="002C510B"/>
    <w:rsid w:val="002D199D"/>
    <w:rsid w:val="002D7330"/>
    <w:rsid w:val="002E20A7"/>
    <w:rsid w:val="002E264C"/>
    <w:rsid w:val="002E3F68"/>
    <w:rsid w:val="002E4986"/>
    <w:rsid w:val="00307332"/>
    <w:rsid w:val="00315A61"/>
    <w:rsid w:val="00323908"/>
    <w:rsid w:val="00331625"/>
    <w:rsid w:val="00335455"/>
    <w:rsid w:val="00336146"/>
    <w:rsid w:val="00340605"/>
    <w:rsid w:val="00342426"/>
    <w:rsid w:val="00344176"/>
    <w:rsid w:val="0035079B"/>
    <w:rsid w:val="00363628"/>
    <w:rsid w:val="00371857"/>
    <w:rsid w:val="0037282A"/>
    <w:rsid w:val="00376128"/>
    <w:rsid w:val="00376B75"/>
    <w:rsid w:val="00393B62"/>
    <w:rsid w:val="00395ED3"/>
    <w:rsid w:val="003963C8"/>
    <w:rsid w:val="003A1C0B"/>
    <w:rsid w:val="003A75E6"/>
    <w:rsid w:val="003B06AA"/>
    <w:rsid w:val="003B09E0"/>
    <w:rsid w:val="003B11FE"/>
    <w:rsid w:val="003C246F"/>
    <w:rsid w:val="003D25F9"/>
    <w:rsid w:val="003E4CFD"/>
    <w:rsid w:val="003E595F"/>
    <w:rsid w:val="003F01C9"/>
    <w:rsid w:val="003F46B6"/>
    <w:rsid w:val="003F4FDA"/>
    <w:rsid w:val="00411685"/>
    <w:rsid w:val="0041392D"/>
    <w:rsid w:val="00417080"/>
    <w:rsid w:val="00421A5C"/>
    <w:rsid w:val="00423702"/>
    <w:rsid w:val="00423997"/>
    <w:rsid w:val="0042464D"/>
    <w:rsid w:val="0042666A"/>
    <w:rsid w:val="00433001"/>
    <w:rsid w:val="00442050"/>
    <w:rsid w:val="004444EE"/>
    <w:rsid w:val="00450784"/>
    <w:rsid w:val="00451201"/>
    <w:rsid w:val="004544D1"/>
    <w:rsid w:val="00455195"/>
    <w:rsid w:val="00460E1D"/>
    <w:rsid w:val="0047208A"/>
    <w:rsid w:val="00473D63"/>
    <w:rsid w:val="0047535C"/>
    <w:rsid w:val="00475AAA"/>
    <w:rsid w:val="004908E3"/>
    <w:rsid w:val="004920AE"/>
    <w:rsid w:val="00494463"/>
    <w:rsid w:val="004A1AB3"/>
    <w:rsid w:val="004A6F3F"/>
    <w:rsid w:val="004B0F3F"/>
    <w:rsid w:val="004B3670"/>
    <w:rsid w:val="004B7394"/>
    <w:rsid w:val="004B78FE"/>
    <w:rsid w:val="004C380C"/>
    <w:rsid w:val="004C4078"/>
    <w:rsid w:val="004C6747"/>
    <w:rsid w:val="004C6B87"/>
    <w:rsid w:val="004D3A5B"/>
    <w:rsid w:val="004D3F13"/>
    <w:rsid w:val="004D79D1"/>
    <w:rsid w:val="004E67DA"/>
    <w:rsid w:val="00504285"/>
    <w:rsid w:val="005049D4"/>
    <w:rsid w:val="00505DA7"/>
    <w:rsid w:val="00511295"/>
    <w:rsid w:val="00514A05"/>
    <w:rsid w:val="0052253E"/>
    <w:rsid w:val="0053514B"/>
    <w:rsid w:val="00544252"/>
    <w:rsid w:val="00544B31"/>
    <w:rsid w:val="00545A00"/>
    <w:rsid w:val="00555661"/>
    <w:rsid w:val="00555B93"/>
    <w:rsid w:val="00561683"/>
    <w:rsid w:val="0057380F"/>
    <w:rsid w:val="00575BF6"/>
    <w:rsid w:val="0058152D"/>
    <w:rsid w:val="0059109A"/>
    <w:rsid w:val="005947FC"/>
    <w:rsid w:val="00597EF7"/>
    <w:rsid w:val="005A1012"/>
    <w:rsid w:val="005A3EC8"/>
    <w:rsid w:val="005B31C9"/>
    <w:rsid w:val="005B42C4"/>
    <w:rsid w:val="005B6E97"/>
    <w:rsid w:val="005C0C4F"/>
    <w:rsid w:val="005C41DA"/>
    <w:rsid w:val="005C61E0"/>
    <w:rsid w:val="005D44DB"/>
    <w:rsid w:val="005D6BE8"/>
    <w:rsid w:val="005E08C9"/>
    <w:rsid w:val="005E3EA8"/>
    <w:rsid w:val="005E54A0"/>
    <w:rsid w:val="005E58EF"/>
    <w:rsid w:val="005E6454"/>
    <w:rsid w:val="005F2EC0"/>
    <w:rsid w:val="00600089"/>
    <w:rsid w:val="00604A9E"/>
    <w:rsid w:val="006063FE"/>
    <w:rsid w:val="00610B43"/>
    <w:rsid w:val="00613922"/>
    <w:rsid w:val="00623009"/>
    <w:rsid w:val="006234E0"/>
    <w:rsid w:val="006408E0"/>
    <w:rsid w:val="00644E25"/>
    <w:rsid w:val="00645F47"/>
    <w:rsid w:val="00646E5B"/>
    <w:rsid w:val="00656D9A"/>
    <w:rsid w:val="006633DC"/>
    <w:rsid w:val="00664803"/>
    <w:rsid w:val="00676188"/>
    <w:rsid w:val="0067771E"/>
    <w:rsid w:val="00683B18"/>
    <w:rsid w:val="00684F71"/>
    <w:rsid w:val="00690991"/>
    <w:rsid w:val="0069452F"/>
    <w:rsid w:val="006949B2"/>
    <w:rsid w:val="00695A2A"/>
    <w:rsid w:val="00696ADE"/>
    <w:rsid w:val="006B37F4"/>
    <w:rsid w:val="006B6B65"/>
    <w:rsid w:val="006C2BC8"/>
    <w:rsid w:val="006D31D2"/>
    <w:rsid w:val="006D68F4"/>
    <w:rsid w:val="006E0612"/>
    <w:rsid w:val="006E34C5"/>
    <w:rsid w:val="006E5A40"/>
    <w:rsid w:val="006E7D5D"/>
    <w:rsid w:val="006F173C"/>
    <w:rsid w:val="006F3ED0"/>
    <w:rsid w:val="006F6C8C"/>
    <w:rsid w:val="006F7B8C"/>
    <w:rsid w:val="007027F2"/>
    <w:rsid w:val="0070791B"/>
    <w:rsid w:val="00707D89"/>
    <w:rsid w:val="00710555"/>
    <w:rsid w:val="00712E86"/>
    <w:rsid w:val="00713AA6"/>
    <w:rsid w:val="00714E09"/>
    <w:rsid w:val="00715382"/>
    <w:rsid w:val="00717DBF"/>
    <w:rsid w:val="00720388"/>
    <w:rsid w:val="00723E2D"/>
    <w:rsid w:val="00726C04"/>
    <w:rsid w:val="007271BF"/>
    <w:rsid w:val="00733BD4"/>
    <w:rsid w:val="0074269E"/>
    <w:rsid w:val="00752C15"/>
    <w:rsid w:val="00752C5D"/>
    <w:rsid w:val="00753340"/>
    <w:rsid w:val="00760A4C"/>
    <w:rsid w:val="00774144"/>
    <w:rsid w:val="0078105C"/>
    <w:rsid w:val="00781306"/>
    <w:rsid w:val="00781E3B"/>
    <w:rsid w:val="00782C4F"/>
    <w:rsid w:val="00783A98"/>
    <w:rsid w:val="007847D2"/>
    <w:rsid w:val="00785BB6"/>
    <w:rsid w:val="00795545"/>
    <w:rsid w:val="0079707C"/>
    <w:rsid w:val="007A0B57"/>
    <w:rsid w:val="007A4BEE"/>
    <w:rsid w:val="007A4E29"/>
    <w:rsid w:val="007B5B91"/>
    <w:rsid w:val="007C3A63"/>
    <w:rsid w:val="007D00D5"/>
    <w:rsid w:val="007D0DE6"/>
    <w:rsid w:val="007D2B13"/>
    <w:rsid w:val="007D2BFD"/>
    <w:rsid w:val="007D3AC7"/>
    <w:rsid w:val="007D63DD"/>
    <w:rsid w:val="007E12FB"/>
    <w:rsid w:val="007E18EF"/>
    <w:rsid w:val="007E31A1"/>
    <w:rsid w:val="007E4C91"/>
    <w:rsid w:val="007E4D1C"/>
    <w:rsid w:val="007F56BE"/>
    <w:rsid w:val="007F5EBA"/>
    <w:rsid w:val="00801706"/>
    <w:rsid w:val="008057DA"/>
    <w:rsid w:val="00812886"/>
    <w:rsid w:val="00822B59"/>
    <w:rsid w:val="00825D6C"/>
    <w:rsid w:val="008306F0"/>
    <w:rsid w:val="0083259F"/>
    <w:rsid w:val="00834056"/>
    <w:rsid w:val="00841E84"/>
    <w:rsid w:val="00842895"/>
    <w:rsid w:val="00847E8B"/>
    <w:rsid w:val="00851578"/>
    <w:rsid w:val="00857798"/>
    <w:rsid w:val="00857C01"/>
    <w:rsid w:val="00860546"/>
    <w:rsid w:val="00861633"/>
    <w:rsid w:val="008635C5"/>
    <w:rsid w:val="00865A3C"/>
    <w:rsid w:val="00870B3D"/>
    <w:rsid w:val="00871FEA"/>
    <w:rsid w:val="00875FD5"/>
    <w:rsid w:val="008760E4"/>
    <w:rsid w:val="0087698B"/>
    <w:rsid w:val="00894A7A"/>
    <w:rsid w:val="008A0392"/>
    <w:rsid w:val="008B23CE"/>
    <w:rsid w:val="008B289F"/>
    <w:rsid w:val="008B4F10"/>
    <w:rsid w:val="008B6F36"/>
    <w:rsid w:val="008B7C27"/>
    <w:rsid w:val="008C0647"/>
    <w:rsid w:val="008C0E0B"/>
    <w:rsid w:val="008C4699"/>
    <w:rsid w:val="008D51B8"/>
    <w:rsid w:val="008E1634"/>
    <w:rsid w:val="008E64B3"/>
    <w:rsid w:val="008E79A9"/>
    <w:rsid w:val="008F2FA5"/>
    <w:rsid w:val="008F793A"/>
    <w:rsid w:val="00900FB4"/>
    <w:rsid w:val="00904E7D"/>
    <w:rsid w:val="009060A7"/>
    <w:rsid w:val="009139B6"/>
    <w:rsid w:val="00913BAB"/>
    <w:rsid w:val="00914A9A"/>
    <w:rsid w:val="00915FB2"/>
    <w:rsid w:val="009220F6"/>
    <w:rsid w:val="00932769"/>
    <w:rsid w:val="00934970"/>
    <w:rsid w:val="00935FEE"/>
    <w:rsid w:val="00945967"/>
    <w:rsid w:val="00946FEA"/>
    <w:rsid w:val="009510EC"/>
    <w:rsid w:val="00951CCA"/>
    <w:rsid w:val="00953151"/>
    <w:rsid w:val="009540C8"/>
    <w:rsid w:val="009559EB"/>
    <w:rsid w:val="00956259"/>
    <w:rsid w:val="0096139A"/>
    <w:rsid w:val="00961691"/>
    <w:rsid w:val="00974230"/>
    <w:rsid w:val="00980867"/>
    <w:rsid w:val="009841A0"/>
    <w:rsid w:val="00984577"/>
    <w:rsid w:val="00986294"/>
    <w:rsid w:val="00990F06"/>
    <w:rsid w:val="009A6761"/>
    <w:rsid w:val="009B342A"/>
    <w:rsid w:val="009B4D24"/>
    <w:rsid w:val="009B5786"/>
    <w:rsid w:val="009B57E6"/>
    <w:rsid w:val="009B58C4"/>
    <w:rsid w:val="009C3B41"/>
    <w:rsid w:val="009D54A8"/>
    <w:rsid w:val="009D7DD1"/>
    <w:rsid w:val="009E66A0"/>
    <w:rsid w:val="009F56AE"/>
    <w:rsid w:val="009F57B7"/>
    <w:rsid w:val="00A00E77"/>
    <w:rsid w:val="00A030E5"/>
    <w:rsid w:val="00A066C9"/>
    <w:rsid w:val="00A100E9"/>
    <w:rsid w:val="00A243DE"/>
    <w:rsid w:val="00A26C3C"/>
    <w:rsid w:val="00A26DB2"/>
    <w:rsid w:val="00A30207"/>
    <w:rsid w:val="00A317DC"/>
    <w:rsid w:val="00A35014"/>
    <w:rsid w:val="00A433C6"/>
    <w:rsid w:val="00A43EA6"/>
    <w:rsid w:val="00A4418B"/>
    <w:rsid w:val="00A54C8F"/>
    <w:rsid w:val="00A57E6B"/>
    <w:rsid w:val="00A62051"/>
    <w:rsid w:val="00A6276C"/>
    <w:rsid w:val="00A66485"/>
    <w:rsid w:val="00A70043"/>
    <w:rsid w:val="00A749A1"/>
    <w:rsid w:val="00A7711C"/>
    <w:rsid w:val="00A87CBA"/>
    <w:rsid w:val="00A91789"/>
    <w:rsid w:val="00A91868"/>
    <w:rsid w:val="00AA2898"/>
    <w:rsid w:val="00AB3F7A"/>
    <w:rsid w:val="00AC3D52"/>
    <w:rsid w:val="00AD443F"/>
    <w:rsid w:val="00AE33C1"/>
    <w:rsid w:val="00AE5C02"/>
    <w:rsid w:val="00AE7294"/>
    <w:rsid w:val="00AE75AD"/>
    <w:rsid w:val="00AE7F2D"/>
    <w:rsid w:val="00AF2AD0"/>
    <w:rsid w:val="00AF455A"/>
    <w:rsid w:val="00AF74F9"/>
    <w:rsid w:val="00B047B7"/>
    <w:rsid w:val="00B04D85"/>
    <w:rsid w:val="00B05D7B"/>
    <w:rsid w:val="00B062A4"/>
    <w:rsid w:val="00B0644E"/>
    <w:rsid w:val="00B1615C"/>
    <w:rsid w:val="00B16926"/>
    <w:rsid w:val="00B16EA5"/>
    <w:rsid w:val="00B25E0B"/>
    <w:rsid w:val="00B26DE9"/>
    <w:rsid w:val="00B33A86"/>
    <w:rsid w:val="00B36886"/>
    <w:rsid w:val="00B40AD7"/>
    <w:rsid w:val="00B40B32"/>
    <w:rsid w:val="00B40B4C"/>
    <w:rsid w:val="00B42B9A"/>
    <w:rsid w:val="00B43B4C"/>
    <w:rsid w:val="00B47A90"/>
    <w:rsid w:val="00B50DF7"/>
    <w:rsid w:val="00B525FF"/>
    <w:rsid w:val="00B54194"/>
    <w:rsid w:val="00B611D7"/>
    <w:rsid w:val="00B62DFE"/>
    <w:rsid w:val="00B76514"/>
    <w:rsid w:val="00B7722D"/>
    <w:rsid w:val="00B84786"/>
    <w:rsid w:val="00B85377"/>
    <w:rsid w:val="00B86585"/>
    <w:rsid w:val="00B928EE"/>
    <w:rsid w:val="00BA1833"/>
    <w:rsid w:val="00BB0496"/>
    <w:rsid w:val="00BB114A"/>
    <w:rsid w:val="00BB6AC9"/>
    <w:rsid w:val="00BB7044"/>
    <w:rsid w:val="00BC4A4E"/>
    <w:rsid w:val="00BC6619"/>
    <w:rsid w:val="00BC6F7D"/>
    <w:rsid w:val="00BD076F"/>
    <w:rsid w:val="00BD1075"/>
    <w:rsid w:val="00BD49F8"/>
    <w:rsid w:val="00BD6D43"/>
    <w:rsid w:val="00BE02E3"/>
    <w:rsid w:val="00BE3155"/>
    <w:rsid w:val="00BE3C61"/>
    <w:rsid w:val="00BE6029"/>
    <w:rsid w:val="00BF746E"/>
    <w:rsid w:val="00C0112B"/>
    <w:rsid w:val="00C126BB"/>
    <w:rsid w:val="00C13EA1"/>
    <w:rsid w:val="00C179A7"/>
    <w:rsid w:val="00C20431"/>
    <w:rsid w:val="00C3543B"/>
    <w:rsid w:val="00C37846"/>
    <w:rsid w:val="00C469ED"/>
    <w:rsid w:val="00C53312"/>
    <w:rsid w:val="00C54988"/>
    <w:rsid w:val="00C60FB5"/>
    <w:rsid w:val="00C627E5"/>
    <w:rsid w:val="00C62E62"/>
    <w:rsid w:val="00C73CC5"/>
    <w:rsid w:val="00C77C94"/>
    <w:rsid w:val="00C77DB9"/>
    <w:rsid w:val="00C87566"/>
    <w:rsid w:val="00C95A82"/>
    <w:rsid w:val="00C96190"/>
    <w:rsid w:val="00C972EE"/>
    <w:rsid w:val="00CA3837"/>
    <w:rsid w:val="00CA56E8"/>
    <w:rsid w:val="00CB2A00"/>
    <w:rsid w:val="00CB6623"/>
    <w:rsid w:val="00CC0DA4"/>
    <w:rsid w:val="00CC18F1"/>
    <w:rsid w:val="00CC4AF8"/>
    <w:rsid w:val="00CD3AC4"/>
    <w:rsid w:val="00CE1C7E"/>
    <w:rsid w:val="00CE2C85"/>
    <w:rsid w:val="00CF222B"/>
    <w:rsid w:val="00CF6563"/>
    <w:rsid w:val="00CF74C8"/>
    <w:rsid w:val="00CF78AA"/>
    <w:rsid w:val="00D02A04"/>
    <w:rsid w:val="00D05C6B"/>
    <w:rsid w:val="00D140BE"/>
    <w:rsid w:val="00D159DE"/>
    <w:rsid w:val="00D21392"/>
    <w:rsid w:val="00D22785"/>
    <w:rsid w:val="00D236D8"/>
    <w:rsid w:val="00D24447"/>
    <w:rsid w:val="00D2640B"/>
    <w:rsid w:val="00D301E3"/>
    <w:rsid w:val="00D320EF"/>
    <w:rsid w:val="00D341F6"/>
    <w:rsid w:val="00D41660"/>
    <w:rsid w:val="00D54487"/>
    <w:rsid w:val="00D7121C"/>
    <w:rsid w:val="00D72621"/>
    <w:rsid w:val="00D74051"/>
    <w:rsid w:val="00D74ABE"/>
    <w:rsid w:val="00D755D1"/>
    <w:rsid w:val="00D84AB3"/>
    <w:rsid w:val="00D86EC3"/>
    <w:rsid w:val="00D928C9"/>
    <w:rsid w:val="00DA2651"/>
    <w:rsid w:val="00DA2C8E"/>
    <w:rsid w:val="00DA48D7"/>
    <w:rsid w:val="00DA5349"/>
    <w:rsid w:val="00DA76B1"/>
    <w:rsid w:val="00DB13CF"/>
    <w:rsid w:val="00DB157F"/>
    <w:rsid w:val="00DB1971"/>
    <w:rsid w:val="00DB3916"/>
    <w:rsid w:val="00DB3DA9"/>
    <w:rsid w:val="00DB4F52"/>
    <w:rsid w:val="00DC52DF"/>
    <w:rsid w:val="00DC6016"/>
    <w:rsid w:val="00DC7070"/>
    <w:rsid w:val="00DD5152"/>
    <w:rsid w:val="00DE051E"/>
    <w:rsid w:val="00DE2917"/>
    <w:rsid w:val="00DE2B42"/>
    <w:rsid w:val="00DE3570"/>
    <w:rsid w:val="00DE35E0"/>
    <w:rsid w:val="00DE3A68"/>
    <w:rsid w:val="00DF31CF"/>
    <w:rsid w:val="00E022A0"/>
    <w:rsid w:val="00E079BB"/>
    <w:rsid w:val="00E1474A"/>
    <w:rsid w:val="00E14D61"/>
    <w:rsid w:val="00E162C5"/>
    <w:rsid w:val="00E20F34"/>
    <w:rsid w:val="00E238BE"/>
    <w:rsid w:val="00E27AFB"/>
    <w:rsid w:val="00E42250"/>
    <w:rsid w:val="00E5304A"/>
    <w:rsid w:val="00E54401"/>
    <w:rsid w:val="00E55B0B"/>
    <w:rsid w:val="00E74C64"/>
    <w:rsid w:val="00E87006"/>
    <w:rsid w:val="00E947D7"/>
    <w:rsid w:val="00E949A9"/>
    <w:rsid w:val="00E95765"/>
    <w:rsid w:val="00E960E8"/>
    <w:rsid w:val="00E96F90"/>
    <w:rsid w:val="00EA3458"/>
    <w:rsid w:val="00EA4998"/>
    <w:rsid w:val="00EA4CD9"/>
    <w:rsid w:val="00EB22FA"/>
    <w:rsid w:val="00EB2359"/>
    <w:rsid w:val="00EB365F"/>
    <w:rsid w:val="00EC2327"/>
    <w:rsid w:val="00EC3F4A"/>
    <w:rsid w:val="00ED1EBE"/>
    <w:rsid w:val="00ED5DEC"/>
    <w:rsid w:val="00EE126A"/>
    <w:rsid w:val="00EF07A5"/>
    <w:rsid w:val="00EF0BED"/>
    <w:rsid w:val="00F10FD4"/>
    <w:rsid w:val="00F172B7"/>
    <w:rsid w:val="00F23F8F"/>
    <w:rsid w:val="00F30D1D"/>
    <w:rsid w:val="00F470BC"/>
    <w:rsid w:val="00F555C4"/>
    <w:rsid w:val="00F65B90"/>
    <w:rsid w:val="00F6718E"/>
    <w:rsid w:val="00F71848"/>
    <w:rsid w:val="00F71C43"/>
    <w:rsid w:val="00F71C68"/>
    <w:rsid w:val="00F825CA"/>
    <w:rsid w:val="00F92DAF"/>
    <w:rsid w:val="00F95A7B"/>
    <w:rsid w:val="00F96493"/>
    <w:rsid w:val="00F97202"/>
    <w:rsid w:val="00FA62BA"/>
    <w:rsid w:val="00FB2043"/>
    <w:rsid w:val="00FB55C7"/>
    <w:rsid w:val="00FC22F9"/>
    <w:rsid w:val="00FE3C0F"/>
    <w:rsid w:val="00FE7B10"/>
    <w:rsid w:val="00FE7D35"/>
    <w:rsid w:val="00FF0D75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C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660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6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6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16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6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16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1660"/>
    <w:rPr>
      <w:rFonts w:asciiTheme="majorHAnsi" w:eastAsiaTheme="majorEastAsia" w:hAnsiTheme="majorHAnsi" w:cstheme="majorBidi"/>
      <w:color w:val="1F4D78" w:themeColor="accent1" w:themeShade="7F"/>
    </w:rPr>
  </w:style>
  <w:style w:type="table" w:styleId="TableGrid">
    <w:name w:val="Table Grid"/>
    <w:basedOn w:val="TableNormal"/>
    <w:uiPriority w:val="39"/>
    <w:rsid w:val="00D4166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66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4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660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243D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A243D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660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6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6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16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6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16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1660"/>
    <w:rPr>
      <w:rFonts w:asciiTheme="majorHAnsi" w:eastAsiaTheme="majorEastAsia" w:hAnsiTheme="majorHAnsi" w:cstheme="majorBidi"/>
      <w:color w:val="1F4D78" w:themeColor="accent1" w:themeShade="7F"/>
    </w:rPr>
  </w:style>
  <w:style w:type="table" w:styleId="TableGrid">
    <w:name w:val="Table Grid"/>
    <w:basedOn w:val="TableNormal"/>
    <w:uiPriority w:val="39"/>
    <w:rsid w:val="00D4166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66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4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660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243D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A243D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624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13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37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0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0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6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60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86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64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66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08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15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38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17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15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9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04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55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96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96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60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33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87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92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86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13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skoleporten.udir.no/rapportvisning/grunnskole/laeringsresultater/nasjonale-proever-5-trinn/sandved-skole?orgaggr=o&amp;kjonn=a&amp;sammenstilling=4&amp;fordeling=2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2CC6C-DD73-4422-AD00-A5E7BFA4E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1103</Words>
  <Characters>5847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Johannes Omland</dc:creator>
  <cp:lastModifiedBy>Frode</cp:lastModifiedBy>
  <cp:revision>35</cp:revision>
  <dcterms:created xsi:type="dcterms:W3CDTF">2019-02-04T16:16:00Z</dcterms:created>
  <dcterms:modified xsi:type="dcterms:W3CDTF">2019-02-08T17:05:00Z</dcterms:modified>
</cp:coreProperties>
</file>